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3E49D" w14:textId="4E4920E3" w:rsidR="001C4925" w:rsidRDefault="001C4925" w:rsidP="008E1EDA">
      <w:pPr>
        <w:spacing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Приложение №1 </w:t>
      </w:r>
      <w:r w:rsidR="008E1EDA">
        <w:rPr>
          <w:rFonts w:ascii="Times New Roman" w:eastAsia="Calibri" w:hAnsi="Times New Roman" w:cs="Times New Roman"/>
          <w:b/>
          <w:sz w:val="24"/>
          <w:szCs w:val="24"/>
          <w:lang w:eastAsia="ru-RU"/>
        </w:rPr>
        <w:t>к Извещению</w:t>
      </w:r>
      <w:bookmarkStart w:id="0" w:name="_GoBack"/>
      <w:bookmarkEnd w:id="0"/>
      <w:r w:rsidR="008E1EDA">
        <w:rPr>
          <w:rFonts w:ascii="Times New Roman" w:eastAsia="Calibri" w:hAnsi="Times New Roman" w:cs="Times New Roman"/>
          <w:b/>
          <w:sz w:val="24"/>
          <w:szCs w:val="24"/>
          <w:lang w:eastAsia="ru-RU"/>
        </w:rPr>
        <w:t xml:space="preserve"> </w:t>
      </w:r>
    </w:p>
    <w:p w14:paraId="7915FF5F" w14:textId="77777777" w:rsidR="001C4925" w:rsidRDefault="001C4925" w:rsidP="001C4925">
      <w:pPr>
        <w:spacing w:line="240" w:lineRule="auto"/>
        <w:jc w:val="right"/>
        <w:rPr>
          <w:rFonts w:ascii="Times New Roman" w:eastAsia="Calibri" w:hAnsi="Times New Roman" w:cs="Times New Roman"/>
          <w:b/>
          <w:sz w:val="24"/>
          <w:szCs w:val="24"/>
          <w:lang w:eastAsia="ru-RU"/>
        </w:rPr>
      </w:pPr>
    </w:p>
    <w:p w14:paraId="41CD39A8" w14:textId="77777777" w:rsidR="00AB252C" w:rsidRDefault="00AB252C" w:rsidP="009B5CCE">
      <w:pPr>
        <w:spacing w:after="0" w:line="240" w:lineRule="auto"/>
        <w:jc w:val="center"/>
        <w:rPr>
          <w:rFonts w:ascii="Times New Roman" w:eastAsia="Calibri" w:hAnsi="Times New Roman" w:cs="Times New Roman"/>
          <w:b/>
          <w:sz w:val="24"/>
          <w:szCs w:val="24"/>
          <w:lang w:eastAsia="ru-RU"/>
        </w:rPr>
      </w:pPr>
      <w:r w:rsidRPr="00A429DD">
        <w:rPr>
          <w:rFonts w:ascii="Times New Roman" w:eastAsia="Calibri" w:hAnsi="Times New Roman" w:cs="Times New Roman"/>
          <w:b/>
          <w:sz w:val="24"/>
          <w:szCs w:val="24"/>
          <w:lang w:eastAsia="ru-RU"/>
        </w:rPr>
        <w:t>ТЕХНИЧЕСКОЕ ЗАДАНИЕ</w:t>
      </w:r>
    </w:p>
    <w:p w14:paraId="7929AD2E" w14:textId="3685CE4C" w:rsidR="00A75CB6" w:rsidRPr="00063F4F" w:rsidRDefault="008A73EA" w:rsidP="00063F4F">
      <w:pPr>
        <w:spacing w:after="0" w:line="240" w:lineRule="auto"/>
        <w:jc w:val="center"/>
        <w:rPr>
          <w:rFonts w:ascii="Times New Roman" w:hAnsi="Times New Roman" w:cs="Times New Roman"/>
          <w:b/>
          <w:sz w:val="24"/>
          <w:szCs w:val="24"/>
          <w:lang w:eastAsia="ru-RU"/>
        </w:rPr>
      </w:pPr>
      <w:r w:rsidRPr="00CC03E6">
        <w:rPr>
          <w:rFonts w:ascii="Times New Roman" w:hAnsi="Times New Roman" w:cs="Times New Roman"/>
          <w:b/>
          <w:sz w:val="24"/>
          <w:szCs w:val="24"/>
          <w:lang w:eastAsia="ru-RU"/>
        </w:rPr>
        <w:t xml:space="preserve">№ </w:t>
      </w:r>
      <w:r w:rsidR="003872D8">
        <w:rPr>
          <w:rFonts w:ascii="Times New Roman" w:hAnsi="Times New Roman" w:cs="Times New Roman"/>
          <w:b/>
          <w:sz w:val="24"/>
          <w:szCs w:val="24"/>
          <w:lang w:eastAsia="ru-RU"/>
        </w:rPr>
        <w:t>25-01</w:t>
      </w:r>
      <w:r w:rsidR="00C34C1F">
        <w:rPr>
          <w:rFonts w:ascii="Times New Roman" w:hAnsi="Times New Roman" w:cs="Times New Roman"/>
          <w:b/>
          <w:sz w:val="24"/>
          <w:szCs w:val="24"/>
          <w:lang w:eastAsia="ru-RU"/>
        </w:rPr>
        <w:t>-</w:t>
      </w:r>
      <w:r w:rsidR="00083EB1" w:rsidRPr="00FF7E45">
        <w:rPr>
          <w:rFonts w:ascii="Times New Roman" w:hAnsi="Times New Roman" w:cs="Times New Roman"/>
          <w:b/>
          <w:sz w:val="24"/>
          <w:szCs w:val="24"/>
          <w:lang w:eastAsia="ru-RU"/>
        </w:rPr>
        <w:t>02</w:t>
      </w:r>
      <w:r w:rsidR="0053268C">
        <w:rPr>
          <w:rFonts w:ascii="Times New Roman" w:hAnsi="Times New Roman" w:cs="Times New Roman"/>
          <w:b/>
          <w:sz w:val="24"/>
          <w:szCs w:val="24"/>
          <w:lang w:eastAsia="ru-RU"/>
        </w:rPr>
        <w:t xml:space="preserve"> </w:t>
      </w:r>
      <w:r w:rsidR="000C4420" w:rsidRPr="000C4420">
        <w:rPr>
          <w:rFonts w:ascii="Times New Roman" w:hAnsi="Times New Roman" w:cs="Times New Roman"/>
          <w:b/>
          <w:sz w:val="24"/>
          <w:szCs w:val="24"/>
          <w:lang w:eastAsia="ru-RU"/>
        </w:rPr>
        <w:t>ПГРЭС</w:t>
      </w:r>
    </w:p>
    <w:p w14:paraId="4EE5C508" w14:textId="77777777" w:rsidR="00AB252C" w:rsidRPr="00A429DD" w:rsidRDefault="00AB252C" w:rsidP="009B5CCE">
      <w:pPr>
        <w:spacing w:after="0" w:line="240" w:lineRule="auto"/>
        <w:ind w:firstLine="360"/>
        <w:jc w:val="center"/>
        <w:rPr>
          <w:rFonts w:ascii="Times New Roman" w:eastAsia="Calibri" w:hAnsi="Times New Roman" w:cs="Times New Roman"/>
          <w:sz w:val="24"/>
          <w:szCs w:val="24"/>
          <w:lang w:eastAsia="ru-RU"/>
        </w:rPr>
      </w:pPr>
    </w:p>
    <w:p w14:paraId="3430D76B" w14:textId="57A3F8AD" w:rsidR="002161EA" w:rsidRDefault="009A332D" w:rsidP="001C4925">
      <w:pPr>
        <w:spacing w:after="0" w:line="240" w:lineRule="auto"/>
        <w:ind w:left="284"/>
        <w:jc w:val="center"/>
        <w:rPr>
          <w:rFonts w:ascii="Times New Roman" w:eastAsia="Calibri" w:hAnsi="Times New Roman" w:cs="Times New Roman"/>
          <w:bCs/>
          <w:sz w:val="24"/>
          <w:szCs w:val="24"/>
          <w:lang w:eastAsia="ru-RU"/>
        </w:rPr>
      </w:pPr>
      <w:r>
        <w:rPr>
          <w:rFonts w:ascii="Times New Roman" w:eastAsia="Calibri" w:hAnsi="Times New Roman" w:cs="Times New Roman"/>
          <w:spacing w:val="-4"/>
          <w:sz w:val="24"/>
          <w:szCs w:val="24"/>
          <w:lang w:eastAsia="ru-RU"/>
        </w:rPr>
        <w:t>Н</w:t>
      </w:r>
      <w:r w:rsidR="00C1137D">
        <w:rPr>
          <w:rFonts w:ascii="Times New Roman" w:eastAsia="Calibri" w:hAnsi="Times New Roman" w:cs="Times New Roman"/>
          <w:spacing w:val="-4"/>
          <w:sz w:val="24"/>
          <w:szCs w:val="24"/>
          <w:lang w:eastAsia="ru-RU"/>
        </w:rPr>
        <w:t>а выполнение комплекса</w:t>
      </w:r>
      <w:r w:rsidR="00C8635F" w:rsidRPr="0059295A">
        <w:rPr>
          <w:rFonts w:ascii="Times New Roman" w:eastAsia="Calibri" w:hAnsi="Times New Roman" w:cs="Times New Roman"/>
          <w:spacing w:val="-4"/>
          <w:sz w:val="24"/>
          <w:szCs w:val="24"/>
          <w:lang w:eastAsia="ru-RU"/>
        </w:rPr>
        <w:t xml:space="preserve"> </w:t>
      </w:r>
      <w:r w:rsidR="003872D8">
        <w:rPr>
          <w:rFonts w:ascii="Times New Roman" w:eastAsia="Calibri" w:hAnsi="Times New Roman" w:cs="Times New Roman"/>
          <w:spacing w:val="-4"/>
          <w:sz w:val="24"/>
          <w:szCs w:val="24"/>
          <w:lang w:eastAsia="ru-RU"/>
        </w:rPr>
        <w:t xml:space="preserve">строительно-монтажных </w:t>
      </w:r>
      <w:r w:rsidR="00C8635F" w:rsidRPr="0059295A">
        <w:rPr>
          <w:rFonts w:ascii="Times New Roman" w:eastAsia="Calibri" w:hAnsi="Times New Roman" w:cs="Times New Roman"/>
          <w:spacing w:val="-4"/>
          <w:sz w:val="24"/>
          <w:szCs w:val="24"/>
          <w:lang w:eastAsia="ru-RU"/>
        </w:rPr>
        <w:t xml:space="preserve">работ </w:t>
      </w:r>
      <w:r w:rsidR="00D53C0C">
        <w:rPr>
          <w:rFonts w:ascii="Times New Roman" w:eastAsia="Calibri" w:hAnsi="Times New Roman" w:cs="Times New Roman"/>
          <w:spacing w:val="-4"/>
          <w:sz w:val="24"/>
          <w:szCs w:val="24"/>
          <w:lang w:eastAsia="ru-RU"/>
        </w:rPr>
        <w:t>по</w:t>
      </w:r>
      <w:r w:rsidR="00C1137D">
        <w:rPr>
          <w:rFonts w:ascii="Times New Roman" w:eastAsia="Calibri" w:hAnsi="Times New Roman" w:cs="Times New Roman"/>
          <w:spacing w:val="-4"/>
          <w:sz w:val="24"/>
          <w:szCs w:val="24"/>
          <w:lang w:eastAsia="ru-RU"/>
        </w:rPr>
        <w:t xml:space="preserve"> </w:t>
      </w:r>
      <w:r w:rsidR="003872D8">
        <w:rPr>
          <w:rFonts w:ascii="Times New Roman" w:eastAsia="Calibri" w:hAnsi="Times New Roman" w:cs="Times New Roman"/>
          <w:spacing w:val="-4"/>
          <w:sz w:val="24"/>
          <w:szCs w:val="24"/>
          <w:lang w:eastAsia="ru-RU"/>
        </w:rPr>
        <w:t>нанесению антикоррозионной защиты</w:t>
      </w:r>
      <w:r w:rsidR="00C1137D">
        <w:rPr>
          <w:rFonts w:ascii="Times New Roman" w:eastAsia="Calibri" w:hAnsi="Times New Roman" w:cs="Times New Roman"/>
          <w:spacing w:val="-4"/>
          <w:sz w:val="24"/>
          <w:szCs w:val="24"/>
          <w:lang w:eastAsia="ru-RU"/>
        </w:rPr>
        <w:t xml:space="preserve"> и </w:t>
      </w:r>
      <w:r w:rsidR="003872D8">
        <w:rPr>
          <w:rFonts w:ascii="Times New Roman" w:eastAsia="Calibri" w:hAnsi="Times New Roman" w:cs="Times New Roman"/>
          <w:spacing w:val="-4"/>
          <w:sz w:val="24"/>
          <w:szCs w:val="24"/>
          <w:lang w:eastAsia="ru-RU"/>
        </w:rPr>
        <w:t>тепловой изоляции системы регенерации</w:t>
      </w:r>
      <w:r w:rsidR="00C34C1F">
        <w:rPr>
          <w:rFonts w:ascii="Times New Roman" w:eastAsia="Calibri" w:hAnsi="Times New Roman" w:cs="Times New Roman"/>
          <w:spacing w:val="-4"/>
          <w:sz w:val="24"/>
          <w:szCs w:val="24"/>
          <w:lang w:eastAsia="ru-RU"/>
        </w:rPr>
        <w:t xml:space="preserve"> </w:t>
      </w:r>
      <w:r w:rsidR="00A236A4">
        <w:rPr>
          <w:rFonts w:ascii="Times New Roman" w:eastAsia="Calibri" w:hAnsi="Times New Roman" w:cs="Times New Roman"/>
          <w:spacing w:val="-4"/>
          <w:sz w:val="24"/>
          <w:szCs w:val="24"/>
          <w:lang w:eastAsia="ru-RU"/>
        </w:rPr>
        <w:t>энергоблок</w:t>
      </w:r>
      <w:r w:rsidR="009153A8">
        <w:rPr>
          <w:rFonts w:ascii="Times New Roman" w:eastAsia="Calibri" w:hAnsi="Times New Roman" w:cs="Times New Roman"/>
          <w:spacing w:val="-4"/>
          <w:sz w:val="24"/>
          <w:szCs w:val="24"/>
          <w:lang w:eastAsia="ru-RU"/>
        </w:rPr>
        <w:t xml:space="preserve">а № </w:t>
      </w:r>
      <w:r w:rsidR="00AB11F7" w:rsidRPr="00AB11F7">
        <w:rPr>
          <w:rFonts w:ascii="Times New Roman" w:eastAsia="Calibri" w:hAnsi="Times New Roman" w:cs="Times New Roman"/>
          <w:spacing w:val="-4"/>
          <w:sz w:val="24"/>
          <w:szCs w:val="24"/>
          <w:lang w:eastAsia="ru-RU"/>
        </w:rPr>
        <w:t>6</w:t>
      </w:r>
      <w:r w:rsidR="00A236A4">
        <w:rPr>
          <w:rFonts w:ascii="Times New Roman" w:eastAsia="Calibri" w:hAnsi="Times New Roman" w:cs="Times New Roman"/>
          <w:spacing w:val="-4"/>
          <w:sz w:val="24"/>
          <w:szCs w:val="24"/>
          <w:lang w:eastAsia="ru-RU"/>
        </w:rPr>
        <w:t xml:space="preserve"> Приморской ГРЭС</w:t>
      </w:r>
      <w:r>
        <w:rPr>
          <w:rFonts w:ascii="Times New Roman" w:eastAsia="Calibri" w:hAnsi="Times New Roman" w:cs="Times New Roman"/>
          <w:spacing w:val="-4"/>
          <w:sz w:val="24"/>
          <w:szCs w:val="24"/>
          <w:lang w:eastAsia="ru-RU"/>
        </w:rPr>
        <w:t>.</w:t>
      </w:r>
    </w:p>
    <w:p w14:paraId="50C5014E" w14:textId="77777777" w:rsidR="009A487C" w:rsidRDefault="009A487C" w:rsidP="00371DB4">
      <w:pPr>
        <w:tabs>
          <w:tab w:val="right" w:pos="9354"/>
        </w:tabs>
        <w:spacing w:after="0" w:line="240" w:lineRule="auto"/>
        <w:jc w:val="center"/>
        <w:rPr>
          <w:rFonts w:ascii="Times New Roman" w:eastAsia="Calibri" w:hAnsi="Times New Roman" w:cs="Times New Roman"/>
          <w:bCs/>
          <w:sz w:val="24"/>
          <w:szCs w:val="24"/>
          <w:lang w:eastAsia="ru-RU"/>
        </w:rPr>
      </w:pPr>
    </w:p>
    <w:tbl>
      <w:tblPr>
        <w:tblW w:w="9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499"/>
      </w:tblGrid>
      <w:tr w:rsidR="00C11A95" w:rsidRPr="00554EDE" w14:paraId="35CCF986" w14:textId="77777777" w:rsidTr="00FA1D07">
        <w:trPr>
          <w:trHeight w:val="20"/>
        </w:trPr>
        <w:tc>
          <w:tcPr>
            <w:tcW w:w="9492" w:type="dxa"/>
            <w:gridSpan w:val="2"/>
            <w:shd w:val="clear" w:color="auto" w:fill="F2F2F2" w:themeFill="background1" w:themeFillShade="F2"/>
            <w:noWrap/>
            <w:vAlign w:val="center"/>
            <w:hideMark/>
          </w:tcPr>
          <w:p w14:paraId="30CFFA95" w14:textId="77777777" w:rsidR="00C11A95" w:rsidRPr="00554EDE" w:rsidRDefault="00C11A95" w:rsidP="00595B54">
            <w:pPr>
              <w:pStyle w:val="a4"/>
              <w:numPr>
                <w:ilvl w:val="0"/>
                <w:numId w:val="9"/>
              </w:numPr>
              <w:spacing w:after="0" w:line="240" w:lineRule="auto"/>
              <w:ind w:left="568" w:hanging="284"/>
              <w:rPr>
                <w:rFonts w:eastAsia="Times New Roman"/>
                <w:b/>
                <w:bCs/>
                <w:color w:val="000000"/>
                <w:sz w:val="24"/>
                <w:szCs w:val="24"/>
              </w:rPr>
            </w:pPr>
            <w:r w:rsidRPr="00554EDE">
              <w:rPr>
                <w:rFonts w:eastAsia="Times New Roman"/>
                <w:b/>
                <w:bCs/>
                <w:color w:val="000000"/>
                <w:sz w:val="24"/>
                <w:szCs w:val="24"/>
              </w:rPr>
              <w:t>НАИМЕНОВАНИЕ ПРЕДПРИЯТИЯ</w:t>
            </w:r>
          </w:p>
        </w:tc>
      </w:tr>
      <w:tr w:rsidR="00964DBE" w:rsidRPr="00554EDE" w14:paraId="08ED0A02" w14:textId="77777777" w:rsidTr="00FA1D07">
        <w:trPr>
          <w:trHeight w:val="20"/>
        </w:trPr>
        <w:tc>
          <w:tcPr>
            <w:tcW w:w="993" w:type="dxa"/>
            <w:shd w:val="clear" w:color="auto" w:fill="auto"/>
            <w:noWrap/>
            <w:vAlign w:val="center"/>
            <w:hideMark/>
          </w:tcPr>
          <w:p w14:paraId="138D69E4" w14:textId="77777777" w:rsidR="00964DBE" w:rsidRPr="00554EDE" w:rsidRDefault="00964DBE" w:rsidP="00E34C8D">
            <w:pPr>
              <w:spacing w:after="0" w:line="240" w:lineRule="auto"/>
              <w:ind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p>
        </w:tc>
        <w:tc>
          <w:tcPr>
            <w:tcW w:w="8499" w:type="dxa"/>
            <w:shd w:val="clear" w:color="auto" w:fill="auto"/>
            <w:noWrap/>
            <w:vAlign w:val="center"/>
            <w:hideMark/>
          </w:tcPr>
          <w:p w14:paraId="33240BFF" w14:textId="553F331D" w:rsidR="00964DBE" w:rsidRDefault="00DA3B4A" w:rsidP="001156CC">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Подрядчик – АО «СибЭР».</w:t>
            </w:r>
          </w:p>
        </w:tc>
      </w:tr>
      <w:tr w:rsidR="00964DBE" w:rsidRPr="00554EDE" w14:paraId="3FB0FA2E" w14:textId="77777777" w:rsidTr="00FA1D07">
        <w:trPr>
          <w:trHeight w:val="20"/>
        </w:trPr>
        <w:tc>
          <w:tcPr>
            <w:tcW w:w="993" w:type="dxa"/>
            <w:shd w:val="clear" w:color="auto" w:fill="auto"/>
            <w:noWrap/>
            <w:vAlign w:val="center"/>
            <w:hideMark/>
          </w:tcPr>
          <w:p w14:paraId="08A5B670" w14:textId="77777777" w:rsidR="00964DBE" w:rsidRPr="00554EDE" w:rsidRDefault="00964DBE" w:rsidP="00E34C8D">
            <w:pPr>
              <w:spacing w:after="0" w:line="240" w:lineRule="auto"/>
              <w:ind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w:t>
            </w:r>
          </w:p>
        </w:tc>
        <w:tc>
          <w:tcPr>
            <w:tcW w:w="8499" w:type="dxa"/>
            <w:shd w:val="clear" w:color="auto" w:fill="auto"/>
            <w:noWrap/>
            <w:vAlign w:val="center"/>
            <w:hideMark/>
          </w:tcPr>
          <w:p w14:paraId="585493A5" w14:textId="77777777" w:rsidR="00371DB4" w:rsidRDefault="00E12904" w:rsidP="001156CC">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Заказчик – Приморская ГРЭС АО «Кузбассэнерго».</w:t>
            </w:r>
          </w:p>
        </w:tc>
      </w:tr>
      <w:tr w:rsidR="00964DBE" w:rsidRPr="00554EDE" w14:paraId="5103DFE2" w14:textId="77777777" w:rsidTr="00FA1D07">
        <w:trPr>
          <w:trHeight w:val="20"/>
        </w:trPr>
        <w:tc>
          <w:tcPr>
            <w:tcW w:w="993" w:type="dxa"/>
            <w:shd w:val="clear" w:color="auto" w:fill="auto"/>
            <w:noWrap/>
            <w:vAlign w:val="center"/>
          </w:tcPr>
          <w:p w14:paraId="037A9D5E" w14:textId="77777777" w:rsidR="00964DBE" w:rsidRDefault="00C44B55" w:rsidP="00E34C8D">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8499" w:type="dxa"/>
            <w:shd w:val="clear" w:color="auto" w:fill="auto"/>
            <w:noWrap/>
            <w:vAlign w:val="center"/>
          </w:tcPr>
          <w:p w14:paraId="11F3CCC8" w14:textId="77777777" w:rsidR="00964DBE" w:rsidRDefault="00964DBE" w:rsidP="001156C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Генеральный проектировщик – ООО «УралТЭП»</w:t>
            </w:r>
          </w:p>
        </w:tc>
      </w:tr>
      <w:tr w:rsidR="00964DBE" w:rsidRPr="00554EDE" w14:paraId="0120048C" w14:textId="77777777" w:rsidTr="00FA1D07">
        <w:trPr>
          <w:trHeight w:val="20"/>
        </w:trPr>
        <w:tc>
          <w:tcPr>
            <w:tcW w:w="993" w:type="dxa"/>
            <w:shd w:val="clear" w:color="auto" w:fill="auto"/>
            <w:noWrap/>
            <w:vAlign w:val="center"/>
          </w:tcPr>
          <w:p w14:paraId="1CB0C908" w14:textId="77777777" w:rsidR="00964DBE" w:rsidRPr="00964DBE" w:rsidRDefault="00964DBE" w:rsidP="00E34C8D">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1</w:t>
            </w:r>
            <w:r w:rsidR="00C44B55">
              <w:rPr>
                <w:rFonts w:ascii="Times New Roman" w:eastAsia="Times New Roman" w:hAnsi="Times New Roman" w:cs="Times New Roman"/>
                <w:color w:val="000000"/>
                <w:sz w:val="24"/>
                <w:szCs w:val="24"/>
                <w:lang w:eastAsia="ru-RU"/>
              </w:rPr>
              <w:t>.4</w:t>
            </w:r>
          </w:p>
        </w:tc>
        <w:tc>
          <w:tcPr>
            <w:tcW w:w="8499" w:type="dxa"/>
            <w:shd w:val="clear" w:color="auto" w:fill="auto"/>
            <w:noWrap/>
            <w:vAlign w:val="center"/>
          </w:tcPr>
          <w:p w14:paraId="451CE8E9" w14:textId="77777777" w:rsidR="00964DBE" w:rsidRDefault="00371DB4" w:rsidP="001156C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Субподрядчик – исполнитель работ</w:t>
            </w:r>
            <w:r w:rsidR="00964DBE">
              <w:rPr>
                <w:rFonts w:ascii="Times New Roman" w:eastAsia="Times New Roman" w:hAnsi="Times New Roman" w:cs="Times New Roman"/>
                <w:color w:val="000000"/>
                <w:sz w:val="24"/>
                <w:szCs w:val="24"/>
                <w:lang w:eastAsia="ru-RU"/>
              </w:rPr>
              <w:t xml:space="preserve"> в рамках настоящего Технического задания</w:t>
            </w:r>
          </w:p>
        </w:tc>
      </w:tr>
      <w:tr w:rsidR="00C11A95" w:rsidRPr="00554EDE" w14:paraId="22292FFF" w14:textId="77777777" w:rsidTr="00FA1D07">
        <w:trPr>
          <w:trHeight w:val="20"/>
          <w:hidden/>
        </w:trPr>
        <w:tc>
          <w:tcPr>
            <w:tcW w:w="9492" w:type="dxa"/>
            <w:gridSpan w:val="2"/>
            <w:shd w:val="clear" w:color="auto" w:fill="F2F2F2" w:themeFill="background1" w:themeFillShade="F2"/>
            <w:noWrap/>
            <w:vAlign w:val="center"/>
            <w:hideMark/>
          </w:tcPr>
          <w:p w14:paraId="445B106D" w14:textId="77777777" w:rsidR="00371DB4" w:rsidRPr="00371DB4" w:rsidRDefault="00371DB4" w:rsidP="00371DB4">
            <w:pPr>
              <w:pStyle w:val="a4"/>
              <w:numPr>
                <w:ilvl w:val="0"/>
                <w:numId w:val="21"/>
              </w:numPr>
              <w:spacing w:after="0" w:line="240" w:lineRule="auto"/>
              <w:ind w:right="48"/>
              <w:rPr>
                <w:rFonts w:eastAsia="Times New Roman"/>
                <w:b/>
                <w:bCs/>
                <w:vanish/>
                <w:color w:val="000000"/>
                <w:sz w:val="24"/>
                <w:szCs w:val="24"/>
              </w:rPr>
            </w:pPr>
          </w:p>
          <w:p w14:paraId="74920DD2" w14:textId="77777777" w:rsidR="00C11A95" w:rsidRPr="00371DB4" w:rsidRDefault="00C11A95" w:rsidP="00371DB4">
            <w:pPr>
              <w:pStyle w:val="a4"/>
              <w:numPr>
                <w:ilvl w:val="0"/>
                <w:numId w:val="21"/>
              </w:numPr>
              <w:spacing w:after="0" w:line="240" w:lineRule="auto"/>
              <w:ind w:left="568" w:hanging="284"/>
              <w:rPr>
                <w:rFonts w:eastAsia="Times New Roman"/>
                <w:b/>
                <w:bCs/>
                <w:color w:val="000000"/>
                <w:sz w:val="24"/>
                <w:szCs w:val="24"/>
              </w:rPr>
            </w:pPr>
            <w:r w:rsidRPr="00371DB4">
              <w:rPr>
                <w:rFonts w:eastAsia="Times New Roman"/>
                <w:b/>
                <w:bCs/>
                <w:color w:val="000000"/>
                <w:sz w:val="24"/>
                <w:szCs w:val="24"/>
              </w:rPr>
              <w:t xml:space="preserve">ОСНОВАНИЕ </w:t>
            </w:r>
          </w:p>
        </w:tc>
      </w:tr>
      <w:tr w:rsidR="00E12904" w:rsidRPr="00554EDE" w14:paraId="545AE563" w14:textId="77777777" w:rsidTr="00FA1D07">
        <w:trPr>
          <w:trHeight w:val="20"/>
        </w:trPr>
        <w:tc>
          <w:tcPr>
            <w:tcW w:w="993" w:type="dxa"/>
            <w:shd w:val="clear" w:color="auto" w:fill="auto"/>
            <w:noWrap/>
            <w:vAlign w:val="center"/>
            <w:hideMark/>
          </w:tcPr>
          <w:p w14:paraId="2123031C" w14:textId="77777777" w:rsidR="00E12904" w:rsidRPr="00554EDE" w:rsidRDefault="00E12904" w:rsidP="00E12904">
            <w:pPr>
              <w:spacing w:after="0" w:line="240" w:lineRule="auto"/>
              <w:ind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2.1</w:t>
            </w:r>
          </w:p>
        </w:tc>
        <w:tc>
          <w:tcPr>
            <w:tcW w:w="8499" w:type="dxa"/>
            <w:shd w:val="clear" w:color="auto" w:fill="auto"/>
            <w:noWrap/>
            <w:vAlign w:val="center"/>
            <w:hideMark/>
          </w:tcPr>
          <w:p w14:paraId="573B08DC" w14:textId="3A91DB95" w:rsidR="00E12904" w:rsidRPr="00B839C9" w:rsidRDefault="00E12904" w:rsidP="00E12904">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 xml:space="preserve">Распоряжение Правительства Российской Федерации от </w:t>
            </w:r>
            <w:r w:rsidR="00B224D7" w:rsidRPr="00B224D7">
              <w:rPr>
                <w:rFonts w:ascii="Times New Roman" w:eastAsia="Times New Roman" w:hAnsi="Times New Roman" w:cs="Times New Roman"/>
                <w:color w:val="000000"/>
                <w:sz w:val="24"/>
                <w:szCs w:val="24"/>
                <w:lang w:eastAsia="ru-RU"/>
              </w:rPr>
              <w:t>28.12.2023 г. №4013-р.</w:t>
            </w:r>
            <w:r w:rsidR="00B224D7">
              <w:rPr>
                <w:rFonts w:eastAsia="Times New Roman"/>
                <w:lang w:eastAsia="ru-RU"/>
              </w:rPr>
              <w:t xml:space="preserve"> </w:t>
            </w:r>
            <w:r w:rsidRPr="00B839C9">
              <w:rPr>
                <w:rFonts w:ascii="Times New Roman" w:eastAsia="Times New Roman" w:hAnsi="Times New Roman" w:cs="Times New Roman"/>
                <w:color w:val="000000"/>
                <w:sz w:val="24"/>
                <w:szCs w:val="24"/>
                <w:lang w:eastAsia="ru-RU"/>
              </w:rPr>
              <w:t>«Генерирующие объекты тепловых электростанций, подлежащих модернизации (реконструкции) или строительству в неценовых зонах оптового рынка электрической энергии и мощности».</w:t>
            </w:r>
          </w:p>
          <w:p w14:paraId="0ECFC8E6" w14:textId="77777777" w:rsidR="00E12904" w:rsidRPr="00B839C9" w:rsidRDefault="00E12904" w:rsidP="00E12904">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Реализация проекта «Модернизация оборудования Приморской ГРЭС с целью увеличения числа часов использования установленной мощности до 6500 часов в год».</w:t>
            </w:r>
          </w:p>
        </w:tc>
      </w:tr>
      <w:tr w:rsidR="00C11A95" w:rsidRPr="00554EDE" w14:paraId="434C7D5E" w14:textId="77777777" w:rsidTr="00FA1D07">
        <w:trPr>
          <w:trHeight w:val="20"/>
        </w:trPr>
        <w:tc>
          <w:tcPr>
            <w:tcW w:w="9492" w:type="dxa"/>
            <w:gridSpan w:val="2"/>
            <w:shd w:val="clear" w:color="auto" w:fill="F2F2F2" w:themeFill="background1" w:themeFillShade="F2"/>
            <w:noWrap/>
            <w:vAlign w:val="center"/>
            <w:hideMark/>
          </w:tcPr>
          <w:p w14:paraId="3E1EEBE5" w14:textId="77777777" w:rsidR="00C11A95" w:rsidRPr="00E34C8D" w:rsidRDefault="00C11A95" w:rsidP="00E34C8D">
            <w:pPr>
              <w:pStyle w:val="a4"/>
              <w:numPr>
                <w:ilvl w:val="0"/>
                <w:numId w:val="21"/>
              </w:numPr>
              <w:spacing w:after="0" w:line="240" w:lineRule="auto"/>
              <w:ind w:left="568" w:hanging="284"/>
              <w:rPr>
                <w:rFonts w:eastAsia="Times New Roman"/>
                <w:b/>
                <w:bCs/>
                <w:color w:val="000000"/>
                <w:sz w:val="24"/>
                <w:szCs w:val="24"/>
              </w:rPr>
            </w:pPr>
            <w:r w:rsidRPr="00E34C8D">
              <w:rPr>
                <w:rFonts w:eastAsia="Times New Roman"/>
                <w:b/>
                <w:bCs/>
                <w:color w:val="000000"/>
                <w:sz w:val="24"/>
                <w:szCs w:val="24"/>
              </w:rPr>
              <w:t>ВИД СТРОИТЕЛЬСТВА</w:t>
            </w:r>
          </w:p>
        </w:tc>
      </w:tr>
      <w:tr w:rsidR="00C11A95" w:rsidRPr="00554EDE" w14:paraId="69B93B7D" w14:textId="77777777" w:rsidTr="00FA1D07">
        <w:trPr>
          <w:trHeight w:val="20"/>
        </w:trPr>
        <w:tc>
          <w:tcPr>
            <w:tcW w:w="993" w:type="dxa"/>
            <w:shd w:val="clear" w:color="auto" w:fill="auto"/>
            <w:noWrap/>
            <w:vAlign w:val="center"/>
            <w:hideMark/>
          </w:tcPr>
          <w:p w14:paraId="68725C6F" w14:textId="77777777" w:rsidR="00C11A95" w:rsidRPr="00554EDE" w:rsidRDefault="00C11A95" w:rsidP="00E34C8D">
            <w:pPr>
              <w:spacing w:after="0" w:line="240" w:lineRule="auto"/>
              <w:ind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3.1</w:t>
            </w:r>
          </w:p>
        </w:tc>
        <w:tc>
          <w:tcPr>
            <w:tcW w:w="8499" w:type="dxa"/>
            <w:shd w:val="clear" w:color="auto" w:fill="auto"/>
            <w:noWrap/>
            <w:vAlign w:val="center"/>
            <w:hideMark/>
          </w:tcPr>
          <w:p w14:paraId="0650EDA3" w14:textId="77777777" w:rsidR="00C11A95" w:rsidRPr="00554EDE" w:rsidRDefault="00C11A95" w:rsidP="001156CC">
            <w:pPr>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Модернизация.</w:t>
            </w:r>
          </w:p>
        </w:tc>
      </w:tr>
      <w:tr w:rsidR="00C11A95" w:rsidRPr="00554EDE" w14:paraId="6E837338" w14:textId="77777777" w:rsidTr="00FA1D07">
        <w:trPr>
          <w:trHeight w:val="20"/>
        </w:trPr>
        <w:tc>
          <w:tcPr>
            <w:tcW w:w="9492" w:type="dxa"/>
            <w:gridSpan w:val="2"/>
            <w:shd w:val="clear" w:color="auto" w:fill="F2F2F2" w:themeFill="background1" w:themeFillShade="F2"/>
            <w:noWrap/>
            <w:vAlign w:val="center"/>
            <w:hideMark/>
          </w:tcPr>
          <w:p w14:paraId="022C09DF" w14:textId="77777777" w:rsidR="00C11A95" w:rsidRPr="00E34C8D" w:rsidRDefault="00C11A95" w:rsidP="00E34C8D">
            <w:pPr>
              <w:pStyle w:val="a4"/>
              <w:numPr>
                <w:ilvl w:val="0"/>
                <w:numId w:val="21"/>
              </w:numPr>
              <w:spacing w:after="0" w:line="240" w:lineRule="auto"/>
              <w:ind w:left="568" w:hanging="284"/>
              <w:rPr>
                <w:rFonts w:eastAsia="Times New Roman"/>
                <w:b/>
                <w:bCs/>
                <w:color w:val="000000"/>
                <w:sz w:val="24"/>
                <w:szCs w:val="24"/>
              </w:rPr>
            </w:pPr>
            <w:r w:rsidRPr="00E34C8D">
              <w:rPr>
                <w:rFonts w:eastAsia="Times New Roman"/>
                <w:b/>
                <w:bCs/>
                <w:color w:val="000000"/>
                <w:sz w:val="24"/>
                <w:szCs w:val="24"/>
              </w:rPr>
              <w:t>РАЙОН, ПУНКТ И ПЛОЩАДКА СТРОИТЕЛЬСТВА</w:t>
            </w:r>
          </w:p>
        </w:tc>
      </w:tr>
      <w:tr w:rsidR="005630BF" w:rsidRPr="00554EDE" w14:paraId="388DF7CA" w14:textId="77777777" w:rsidTr="00FA1D07">
        <w:trPr>
          <w:trHeight w:val="20"/>
        </w:trPr>
        <w:tc>
          <w:tcPr>
            <w:tcW w:w="993" w:type="dxa"/>
            <w:shd w:val="clear" w:color="auto" w:fill="auto"/>
            <w:noWrap/>
            <w:vAlign w:val="center"/>
            <w:hideMark/>
          </w:tcPr>
          <w:p w14:paraId="43E828ED" w14:textId="77777777" w:rsidR="005630BF" w:rsidRPr="00554EDE" w:rsidRDefault="005630BF" w:rsidP="00E34C8D">
            <w:pPr>
              <w:spacing w:after="0" w:line="240" w:lineRule="auto"/>
              <w:ind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4.1</w:t>
            </w:r>
          </w:p>
        </w:tc>
        <w:tc>
          <w:tcPr>
            <w:tcW w:w="8499" w:type="dxa"/>
            <w:shd w:val="clear" w:color="auto" w:fill="auto"/>
            <w:noWrap/>
            <w:hideMark/>
          </w:tcPr>
          <w:p w14:paraId="3C76E723" w14:textId="4F81E2A0" w:rsidR="005630BF" w:rsidRPr="009B0AD4" w:rsidRDefault="005630BF" w:rsidP="00EE327E">
            <w:pPr>
              <w:spacing w:after="0" w:line="240" w:lineRule="auto"/>
              <w:jc w:val="both"/>
              <w:rPr>
                <w:rFonts w:ascii="Times New Roman" w:eastAsia="Times New Roman" w:hAnsi="Times New Roman" w:cs="Times New Roman"/>
                <w:color w:val="000000"/>
                <w:sz w:val="24"/>
                <w:szCs w:val="24"/>
              </w:rPr>
            </w:pPr>
            <w:r w:rsidRPr="009B0AD4">
              <w:rPr>
                <w:rFonts w:ascii="Times New Roman" w:eastAsia="Times New Roman" w:hAnsi="Times New Roman" w:cs="Times New Roman"/>
                <w:color w:val="000000"/>
                <w:sz w:val="24"/>
                <w:szCs w:val="24"/>
              </w:rPr>
              <w:t>Российская Федерация</w:t>
            </w:r>
            <w:r w:rsidRPr="009B0AD4">
              <w:rPr>
                <w:rFonts w:ascii="Times New Roman" w:eastAsia="Times New Roman" w:hAnsi="Times New Roman" w:cs="Times New Roman"/>
                <w:sz w:val="24"/>
                <w:szCs w:val="24"/>
              </w:rPr>
              <w:t xml:space="preserve">, </w:t>
            </w:r>
            <w:r w:rsidR="00B224D7">
              <w:rPr>
                <w:rFonts w:ascii="Times New Roman" w:eastAsia="Times New Roman" w:hAnsi="Times New Roman" w:cs="Times New Roman"/>
                <w:sz w:val="24"/>
                <w:szCs w:val="24"/>
              </w:rPr>
              <w:t>Приморский край, Пожарский муниципальный округ</w:t>
            </w:r>
            <w:r w:rsidRPr="009B0AD4">
              <w:rPr>
                <w:rFonts w:ascii="Times New Roman" w:eastAsia="Times New Roman" w:hAnsi="Times New Roman" w:cs="Times New Roman"/>
                <w:sz w:val="24"/>
                <w:szCs w:val="24"/>
              </w:rPr>
              <w:t xml:space="preserve">, пгт. Лучегорск, территория </w:t>
            </w:r>
            <w:r w:rsidR="003D6F69" w:rsidRPr="003D6F69">
              <w:rPr>
                <w:rFonts w:ascii="Times New Roman" w:eastAsia="Times New Roman" w:hAnsi="Times New Roman" w:cs="Times New Roman"/>
                <w:sz w:val="24"/>
                <w:szCs w:val="24"/>
              </w:rPr>
              <w:t>Приморская ГРЭС</w:t>
            </w:r>
            <w:r w:rsidR="00B224D7">
              <w:rPr>
                <w:rFonts w:ascii="Times New Roman" w:eastAsia="Times New Roman" w:hAnsi="Times New Roman" w:cs="Times New Roman"/>
                <w:sz w:val="24"/>
                <w:szCs w:val="24"/>
              </w:rPr>
              <w:t>,</w:t>
            </w:r>
            <w:r w:rsidR="003D6F69" w:rsidRPr="003D6F69">
              <w:rPr>
                <w:rFonts w:ascii="Times New Roman" w:eastAsia="Times New Roman" w:hAnsi="Times New Roman" w:cs="Times New Roman"/>
                <w:sz w:val="24"/>
                <w:szCs w:val="24"/>
              </w:rPr>
              <w:t xml:space="preserve"> АО «Кузбассэнерго»</w:t>
            </w:r>
            <w:r w:rsidRPr="009B0AD4">
              <w:rPr>
                <w:rFonts w:ascii="Times New Roman" w:eastAsia="Times New Roman" w:hAnsi="Times New Roman" w:cs="Times New Roman"/>
                <w:sz w:val="24"/>
                <w:szCs w:val="24"/>
              </w:rPr>
              <w:t>.</w:t>
            </w:r>
          </w:p>
        </w:tc>
      </w:tr>
      <w:tr w:rsidR="005630BF" w:rsidRPr="00554EDE" w14:paraId="565882E0" w14:textId="77777777" w:rsidTr="00FA1D07">
        <w:trPr>
          <w:trHeight w:val="20"/>
        </w:trPr>
        <w:tc>
          <w:tcPr>
            <w:tcW w:w="993" w:type="dxa"/>
            <w:shd w:val="clear" w:color="auto" w:fill="auto"/>
            <w:noWrap/>
            <w:vAlign w:val="center"/>
          </w:tcPr>
          <w:p w14:paraId="3967E490" w14:textId="77777777" w:rsidR="005630BF" w:rsidRPr="00554EDE" w:rsidRDefault="005630BF" w:rsidP="00E34C8D">
            <w:pPr>
              <w:spacing w:after="0" w:line="240" w:lineRule="auto"/>
              <w:ind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4.2</w:t>
            </w:r>
          </w:p>
        </w:tc>
        <w:tc>
          <w:tcPr>
            <w:tcW w:w="8499" w:type="dxa"/>
            <w:shd w:val="clear" w:color="auto" w:fill="auto"/>
            <w:noWrap/>
          </w:tcPr>
          <w:p w14:paraId="61B83C88" w14:textId="77777777" w:rsidR="005630BF" w:rsidRPr="009B0AD4" w:rsidRDefault="005630BF" w:rsidP="001156CC">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Климатические условия:</w:t>
            </w:r>
          </w:p>
          <w:p w14:paraId="73F70D89" w14:textId="77777777" w:rsidR="005630BF" w:rsidRPr="009B0AD4" w:rsidRDefault="005630BF" w:rsidP="001156CC">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 Климатический подрайон 1В;</w:t>
            </w:r>
          </w:p>
          <w:p w14:paraId="67CF42B1" w14:textId="66676369" w:rsidR="005630BF" w:rsidRPr="009B0AD4" w:rsidRDefault="003508CD" w:rsidP="001156C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630BF" w:rsidRPr="009B0AD4">
              <w:rPr>
                <w:rFonts w:ascii="Times New Roman" w:eastAsia="Times New Roman" w:hAnsi="Times New Roman" w:cs="Times New Roman"/>
                <w:color w:val="000000"/>
                <w:sz w:val="24"/>
                <w:szCs w:val="24"/>
                <w:lang w:eastAsia="ru-RU"/>
              </w:rPr>
              <w:t>Температура наружного воздуха наиболее холодной пятидневки с обеспеченностью 0,92 – минус 29°С</w:t>
            </w:r>
            <w:r>
              <w:rPr>
                <w:rFonts w:ascii="Times New Roman" w:eastAsia="Times New Roman" w:hAnsi="Times New Roman" w:cs="Times New Roman"/>
                <w:color w:val="000000"/>
                <w:sz w:val="24"/>
                <w:szCs w:val="24"/>
                <w:lang w:eastAsia="ru-RU"/>
              </w:rPr>
              <w:t>;</w:t>
            </w:r>
          </w:p>
          <w:p w14:paraId="153E7F4F" w14:textId="10FE1F33" w:rsidR="005630BF" w:rsidRPr="009B0AD4" w:rsidRDefault="005630BF" w:rsidP="001156CC">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 Снеговая нагрузка 150 кг/м2</w:t>
            </w:r>
            <w:r w:rsidR="003508CD">
              <w:rPr>
                <w:rFonts w:ascii="Times New Roman" w:eastAsia="Times New Roman" w:hAnsi="Times New Roman" w:cs="Times New Roman"/>
                <w:color w:val="000000"/>
                <w:sz w:val="24"/>
                <w:szCs w:val="24"/>
                <w:lang w:eastAsia="ru-RU"/>
              </w:rPr>
              <w:t>;</w:t>
            </w:r>
          </w:p>
          <w:p w14:paraId="19A6A89B" w14:textId="5C16DC94" w:rsidR="005630BF" w:rsidRPr="009B0AD4" w:rsidRDefault="005630BF" w:rsidP="001156CC">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 Ветровая нагрузка 38 кг/м2</w:t>
            </w:r>
            <w:r w:rsidR="003508CD">
              <w:rPr>
                <w:rFonts w:ascii="Times New Roman" w:eastAsia="Times New Roman" w:hAnsi="Times New Roman" w:cs="Times New Roman"/>
                <w:color w:val="000000"/>
                <w:sz w:val="24"/>
                <w:szCs w:val="24"/>
                <w:lang w:eastAsia="ru-RU"/>
              </w:rPr>
              <w:t>;</w:t>
            </w:r>
          </w:p>
          <w:p w14:paraId="299F10E9" w14:textId="77777777" w:rsidR="005630BF" w:rsidRPr="009B0AD4" w:rsidRDefault="005630BF" w:rsidP="001156CC">
            <w:pPr>
              <w:spacing w:after="0" w:line="240" w:lineRule="auto"/>
              <w:rPr>
                <w:rFonts w:ascii="Times New Roman" w:eastAsia="Times New Roman" w:hAnsi="Times New Roman" w:cs="Times New Roman"/>
                <w:color w:val="000000"/>
                <w:sz w:val="24"/>
                <w:szCs w:val="24"/>
              </w:rPr>
            </w:pPr>
            <w:r w:rsidRPr="009B0AD4">
              <w:rPr>
                <w:rFonts w:ascii="Times New Roman" w:eastAsia="Times New Roman" w:hAnsi="Times New Roman" w:cs="Times New Roman"/>
                <w:color w:val="000000"/>
                <w:sz w:val="24"/>
                <w:szCs w:val="24"/>
                <w:lang w:eastAsia="ru-RU"/>
              </w:rPr>
              <w:t xml:space="preserve">- Сейсмичность </w:t>
            </w:r>
            <w:r>
              <w:rPr>
                <w:rFonts w:ascii="Times New Roman" w:eastAsia="Times New Roman" w:hAnsi="Times New Roman" w:cs="Times New Roman"/>
                <w:color w:val="000000"/>
                <w:sz w:val="24"/>
                <w:szCs w:val="24"/>
                <w:lang w:eastAsia="ru-RU"/>
              </w:rPr>
              <w:t>6</w:t>
            </w:r>
            <w:r w:rsidRPr="009B0AD4">
              <w:rPr>
                <w:rFonts w:ascii="Times New Roman" w:eastAsia="Times New Roman" w:hAnsi="Times New Roman" w:cs="Times New Roman"/>
                <w:color w:val="000000"/>
                <w:sz w:val="24"/>
                <w:szCs w:val="24"/>
                <w:lang w:eastAsia="ru-RU"/>
              </w:rPr>
              <w:t xml:space="preserve"> баллов.</w:t>
            </w:r>
          </w:p>
        </w:tc>
      </w:tr>
      <w:tr w:rsidR="0092459E" w:rsidRPr="00554EDE" w14:paraId="00E179EE" w14:textId="77777777" w:rsidTr="00FA1D07">
        <w:trPr>
          <w:trHeight w:val="20"/>
        </w:trPr>
        <w:tc>
          <w:tcPr>
            <w:tcW w:w="9492" w:type="dxa"/>
            <w:gridSpan w:val="2"/>
            <w:shd w:val="clear" w:color="auto" w:fill="F2F2F2" w:themeFill="background1" w:themeFillShade="F2"/>
            <w:noWrap/>
            <w:vAlign w:val="center"/>
            <w:hideMark/>
          </w:tcPr>
          <w:p w14:paraId="1CA1A91D" w14:textId="77777777" w:rsidR="0092459E" w:rsidRPr="00E34C8D" w:rsidRDefault="0092459E" w:rsidP="00E34C8D">
            <w:pPr>
              <w:pStyle w:val="a4"/>
              <w:numPr>
                <w:ilvl w:val="0"/>
                <w:numId w:val="21"/>
              </w:numPr>
              <w:spacing w:after="0" w:line="240" w:lineRule="auto"/>
              <w:ind w:left="568" w:hanging="284"/>
              <w:rPr>
                <w:rFonts w:eastAsia="Times New Roman"/>
                <w:b/>
                <w:bCs/>
                <w:color w:val="000000"/>
                <w:sz w:val="24"/>
                <w:szCs w:val="24"/>
              </w:rPr>
            </w:pPr>
            <w:r w:rsidRPr="00E34C8D">
              <w:rPr>
                <w:rFonts w:eastAsia="Times New Roman"/>
                <w:b/>
                <w:bCs/>
                <w:color w:val="000000"/>
                <w:sz w:val="24"/>
                <w:szCs w:val="24"/>
              </w:rPr>
              <w:t>ХАРАКТЕРИСТИКА ОБЪЕКТА</w:t>
            </w:r>
          </w:p>
        </w:tc>
      </w:tr>
      <w:tr w:rsidR="005630BF" w:rsidRPr="00554EDE" w14:paraId="4502D56C" w14:textId="77777777" w:rsidTr="00FA1D07">
        <w:trPr>
          <w:trHeight w:val="20"/>
        </w:trPr>
        <w:tc>
          <w:tcPr>
            <w:tcW w:w="993" w:type="dxa"/>
            <w:shd w:val="clear" w:color="auto" w:fill="auto"/>
            <w:noWrap/>
            <w:vAlign w:val="center"/>
            <w:hideMark/>
          </w:tcPr>
          <w:p w14:paraId="650F625F" w14:textId="77777777" w:rsidR="005630BF" w:rsidRPr="00554EDE" w:rsidRDefault="005630BF" w:rsidP="00E34C8D">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554E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w:t>
            </w:r>
          </w:p>
        </w:tc>
        <w:tc>
          <w:tcPr>
            <w:tcW w:w="8499" w:type="dxa"/>
            <w:shd w:val="clear" w:color="auto" w:fill="auto"/>
            <w:noWrap/>
            <w:vAlign w:val="center"/>
            <w:hideMark/>
          </w:tcPr>
          <w:p w14:paraId="1A3DB839" w14:textId="77777777" w:rsidR="005630BF" w:rsidRPr="009B0AD4" w:rsidRDefault="005630BF" w:rsidP="001156CC">
            <w:pPr>
              <w:spacing w:after="0" w:line="240" w:lineRule="auto"/>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 xml:space="preserve">Приморская ГРЭС введена в эксплуатацию в 1974 году. </w:t>
            </w:r>
          </w:p>
          <w:p w14:paraId="4CD11C40" w14:textId="77777777" w:rsidR="005630BF" w:rsidRPr="009B0AD4" w:rsidRDefault="005630BF" w:rsidP="001156CC">
            <w:pPr>
              <w:spacing w:after="0" w:line="240" w:lineRule="auto"/>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Установленная мощность электростанции составляет:</w:t>
            </w:r>
          </w:p>
          <w:p w14:paraId="0D35B046" w14:textId="77777777" w:rsidR="005630BF" w:rsidRPr="009B0AD4" w:rsidRDefault="008B2E83" w:rsidP="001156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630BF" w:rsidRPr="009B0AD4">
              <w:rPr>
                <w:rFonts w:ascii="Times New Roman" w:eastAsia="Times New Roman" w:hAnsi="Times New Roman" w:cs="Times New Roman"/>
                <w:color w:val="000000"/>
                <w:sz w:val="24"/>
                <w:szCs w:val="24"/>
                <w:lang w:eastAsia="ru-RU"/>
              </w:rPr>
              <w:t>электрическая – 1467 МВт;</w:t>
            </w:r>
          </w:p>
          <w:p w14:paraId="5FB82BEB" w14:textId="77777777" w:rsidR="005630BF" w:rsidRPr="009B0AD4" w:rsidRDefault="008B2E83" w:rsidP="001156C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630BF" w:rsidRPr="009B0AD4">
              <w:rPr>
                <w:rFonts w:ascii="Times New Roman" w:eastAsia="Times New Roman" w:hAnsi="Times New Roman" w:cs="Times New Roman"/>
                <w:color w:val="000000"/>
                <w:sz w:val="24"/>
                <w:szCs w:val="24"/>
                <w:lang w:eastAsia="ru-RU"/>
              </w:rPr>
              <w:t>тепловая – 237 Гкал/ч.</w:t>
            </w:r>
          </w:p>
          <w:p w14:paraId="3779C2F1" w14:textId="77777777" w:rsidR="005630BF" w:rsidRPr="009B0AD4" w:rsidRDefault="008B2E83" w:rsidP="001156C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Число рабочих дней в году – 365.</w:t>
            </w:r>
          </w:p>
          <w:p w14:paraId="553878F5" w14:textId="77777777" w:rsidR="005630BF" w:rsidRPr="009B0AD4" w:rsidRDefault="008B2E83" w:rsidP="001156C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Число смен в сутки – 2.</w:t>
            </w:r>
          </w:p>
          <w:p w14:paraId="72852DEF" w14:textId="77777777" w:rsidR="005630BF" w:rsidRPr="009B0AD4" w:rsidRDefault="005630BF" w:rsidP="001156CC">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Продолжительность смены, час – 12.</w:t>
            </w:r>
          </w:p>
          <w:p w14:paraId="7A402F58" w14:textId="77777777" w:rsidR="005630BF" w:rsidRPr="009B0AD4" w:rsidRDefault="005630BF" w:rsidP="001156CC">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 xml:space="preserve">Основное топливо - бурый уголь Бикинского месторождения </w:t>
            </w:r>
            <w:r w:rsidRPr="009B0AD4">
              <w:rPr>
                <w:rStyle w:val="FontStyle14"/>
                <w:sz w:val="24"/>
                <w:szCs w:val="24"/>
              </w:rPr>
              <w:t>марки 1 БР</w:t>
            </w:r>
            <w:r w:rsidRPr="009B0AD4">
              <w:rPr>
                <w:rFonts w:ascii="Times New Roman" w:eastAsia="Times New Roman" w:hAnsi="Times New Roman" w:cs="Times New Roman"/>
                <w:color w:val="000000"/>
                <w:sz w:val="24"/>
                <w:szCs w:val="24"/>
                <w:lang w:eastAsia="ru-RU"/>
              </w:rPr>
              <w:t>.</w:t>
            </w:r>
          </w:p>
          <w:p w14:paraId="0B653730" w14:textId="77777777" w:rsidR="005630BF" w:rsidRPr="009B0AD4" w:rsidRDefault="005630BF" w:rsidP="001156CC">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hAnsi="Times New Roman" w:cs="Times New Roman"/>
                <w:sz w:val="24"/>
                <w:szCs w:val="24"/>
              </w:rPr>
              <w:t xml:space="preserve">Резервное топливо – </w:t>
            </w:r>
            <w:r w:rsidRPr="009B0AD4">
              <w:rPr>
                <w:rStyle w:val="FontStyle14"/>
                <w:sz w:val="24"/>
                <w:szCs w:val="24"/>
              </w:rPr>
              <w:t>бурый уголь Павловского месторождения марки 1 БР.</w:t>
            </w:r>
          </w:p>
        </w:tc>
      </w:tr>
      <w:tr w:rsidR="0092459E" w:rsidRPr="00554EDE" w14:paraId="777A34E8" w14:textId="77777777" w:rsidTr="00FA1D07">
        <w:trPr>
          <w:trHeight w:val="20"/>
        </w:trPr>
        <w:tc>
          <w:tcPr>
            <w:tcW w:w="9492" w:type="dxa"/>
            <w:gridSpan w:val="2"/>
            <w:shd w:val="clear" w:color="auto" w:fill="F2F2F2" w:themeFill="background1" w:themeFillShade="F2"/>
            <w:noWrap/>
            <w:vAlign w:val="center"/>
            <w:hideMark/>
          </w:tcPr>
          <w:p w14:paraId="18C277CA" w14:textId="77777777" w:rsidR="0092459E" w:rsidRPr="00E34C8D" w:rsidRDefault="0092459E" w:rsidP="00E34C8D">
            <w:pPr>
              <w:pStyle w:val="a4"/>
              <w:numPr>
                <w:ilvl w:val="0"/>
                <w:numId w:val="21"/>
              </w:numPr>
              <w:spacing w:after="0" w:line="240" w:lineRule="auto"/>
              <w:ind w:left="568" w:hanging="284"/>
              <w:rPr>
                <w:rFonts w:eastAsia="Times New Roman"/>
                <w:b/>
                <w:bCs/>
                <w:color w:val="000000"/>
                <w:sz w:val="24"/>
                <w:szCs w:val="24"/>
              </w:rPr>
            </w:pPr>
            <w:r w:rsidRPr="00E34C8D">
              <w:rPr>
                <w:rFonts w:eastAsia="Times New Roman"/>
                <w:b/>
                <w:bCs/>
                <w:color w:val="000000"/>
                <w:sz w:val="24"/>
                <w:szCs w:val="24"/>
              </w:rPr>
              <w:t>ЦЕЛЬ ЗАКУПКИ</w:t>
            </w:r>
          </w:p>
        </w:tc>
      </w:tr>
      <w:tr w:rsidR="00E12904" w:rsidRPr="00554EDE" w14:paraId="3C41F079" w14:textId="77777777" w:rsidTr="00FA1D07">
        <w:trPr>
          <w:trHeight w:val="20"/>
        </w:trPr>
        <w:tc>
          <w:tcPr>
            <w:tcW w:w="993" w:type="dxa"/>
            <w:shd w:val="clear" w:color="auto" w:fill="auto"/>
            <w:noWrap/>
            <w:vAlign w:val="center"/>
            <w:hideMark/>
          </w:tcPr>
          <w:p w14:paraId="264C8EC9" w14:textId="77777777" w:rsidR="00E12904" w:rsidRPr="00554EDE" w:rsidRDefault="00E12904" w:rsidP="00E12904">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554EDE">
              <w:rPr>
                <w:rFonts w:ascii="Times New Roman" w:eastAsia="Times New Roman" w:hAnsi="Times New Roman" w:cs="Times New Roman"/>
                <w:color w:val="000000"/>
                <w:sz w:val="24"/>
                <w:szCs w:val="24"/>
                <w:lang w:eastAsia="ru-RU"/>
              </w:rPr>
              <w:t>.1</w:t>
            </w:r>
          </w:p>
        </w:tc>
        <w:tc>
          <w:tcPr>
            <w:tcW w:w="8499" w:type="dxa"/>
            <w:shd w:val="clear" w:color="auto" w:fill="auto"/>
            <w:noWrap/>
            <w:vAlign w:val="center"/>
            <w:hideMark/>
          </w:tcPr>
          <w:p w14:paraId="609481BC" w14:textId="19218255" w:rsidR="00E12904" w:rsidRPr="00B839C9" w:rsidRDefault="00C87D54" w:rsidP="00CC183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Настоящее Техническое Задание предусматривает </w:t>
            </w:r>
            <w:r>
              <w:rPr>
                <w:rFonts w:ascii="Times New Roman" w:eastAsia="Calibri" w:hAnsi="Times New Roman" w:cs="Times New Roman"/>
                <w:sz w:val="24"/>
                <w:szCs w:val="24"/>
                <w:lang w:eastAsia="ru-RU"/>
              </w:rPr>
              <w:t xml:space="preserve">выполнение </w:t>
            </w:r>
            <w:r w:rsidRPr="0059295A">
              <w:rPr>
                <w:rFonts w:ascii="Times New Roman" w:eastAsia="Calibri" w:hAnsi="Times New Roman" w:cs="Times New Roman"/>
                <w:spacing w:val="-4"/>
                <w:sz w:val="24"/>
                <w:szCs w:val="24"/>
                <w:lang w:eastAsia="ru-RU"/>
              </w:rPr>
              <w:t>компле</w:t>
            </w:r>
            <w:r w:rsidR="00C1137D">
              <w:rPr>
                <w:rFonts w:ascii="Times New Roman" w:eastAsia="Calibri" w:hAnsi="Times New Roman" w:cs="Times New Roman"/>
                <w:spacing w:val="-4"/>
                <w:sz w:val="24"/>
                <w:szCs w:val="24"/>
                <w:lang w:eastAsia="ru-RU"/>
              </w:rPr>
              <w:t xml:space="preserve">кса </w:t>
            </w:r>
            <w:r w:rsidR="009153A8">
              <w:rPr>
                <w:rFonts w:ascii="Times New Roman" w:eastAsia="Calibri" w:hAnsi="Times New Roman" w:cs="Times New Roman"/>
                <w:spacing w:val="-4"/>
                <w:sz w:val="24"/>
                <w:szCs w:val="24"/>
                <w:lang w:eastAsia="ru-RU"/>
              </w:rPr>
              <w:t xml:space="preserve"> </w:t>
            </w:r>
            <w:r w:rsidR="003872D8">
              <w:rPr>
                <w:rFonts w:ascii="Times New Roman" w:eastAsia="Calibri" w:hAnsi="Times New Roman" w:cs="Times New Roman"/>
                <w:spacing w:val="-4"/>
                <w:sz w:val="24"/>
                <w:szCs w:val="24"/>
                <w:lang w:eastAsia="ru-RU"/>
              </w:rPr>
              <w:t xml:space="preserve">строительно-монтажных </w:t>
            </w:r>
            <w:r w:rsidR="003872D8" w:rsidRPr="0059295A">
              <w:rPr>
                <w:rFonts w:ascii="Times New Roman" w:eastAsia="Calibri" w:hAnsi="Times New Roman" w:cs="Times New Roman"/>
                <w:spacing w:val="-4"/>
                <w:sz w:val="24"/>
                <w:szCs w:val="24"/>
                <w:lang w:eastAsia="ru-RU"/>
              </w:rPr>
              <w:t xml:space="preserve">работ </w:t>
            </w:r>
            <w:r w:rsidR="003872D8">
              <w:rPr>
                <w:rFonts w:ascii="Times New Roman" w:eastAsia="Calibri" w:hAnsi="Times New Roman" w:cs="Times New Roman"/>
                <w:spacing w:val="-4"/>
                <w:sz w:val="24"/>
                <w:szCs w:val="24"/>
                <w:lang w:eastAsia="ru-RU"/>
              </w:rPr>
              <w:t xml:space="preserve">по нанесению антикоррозионной защиты и тепловой изоляции системы регенерации энергоблока № </w:t>
            </w:r>
            <w:r w:rsidR="003872D8" w:rsidRPr="00AB11F7">
              <w:rPr>
                <w:rFonts w:ascii="Times New Roman" w:eastAsia="Calibri" w:hAnsi="Times New Roman" w:cs="Times New Roman"/>
                <w:spacing w:val="-4"/>
                <w:sz w:val="24"/>
                <w:szCs w:val="24"/>
                <w:lang w:eastAsia="ru-RU"/>
              </w:rPr>
              <w:t>6</w:t>
            </w:r>
            <w:r w:rsidR="003872D8">
              <w:rPr>
                <w:rFonts w:ascii="Times New Roman" w:eastAsia="Calibri" w:hAnsi="Times New Roman" w:cs="Times New Roman"/>
                <w:spacing w:val="-4"/>
                <w:sz w:val="24"/>
                <w:szCs w:val="24"/>
                <w:lang w:eastAsia="ru-RU"/>
              </w:rPr>
              <w:t xml:space="preserve"> Приморской ГРЭС</w:t>
            </w:r>
            <w:r w:rsidR="00C1137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 рамках реализации проекта модер</w:t>
            </w:r>
            <w:r w:rsidR="00B224D7">
              <w:rPr>
                <w:rFonts w:ascii="Times New Roman" w:eastAsia="Times New Roman" w:hAnsi="Times New Roman" w:cs="Times New Roman"/>
                <w:color w:val="000000"/>
                <w:sz w:val="24"/>
                <w:szCs w:val="24"/>
                <w:lang w:eastAsia="ru-RU"/>
              </w:rPr>
              <w:t xml:space="preserve">низации оборудования Приморской </w:t>
            </w:r>
            <w:r>
              <w:rPr>
                <w:rFonts w:ascii="Times New Roman" w:eastAsia="Times New Roman" w:hAnsi="Times New Roman" w:cs="Times New Roman"/>
                <w:color w:val="000000"/>
                <w:sz w:val="24"/>
                <w:szCs w:val="24"/>
                <w:lang w:eastAsia="ru-RU"/>
              </w:rPr>
              <w:t>ГРЭС с целью увеличения числа часов использования установленной мощности до 6500 часов в год.</w:t>
            </w:r>
          </w:p>
        </w:tc>
      </w:tr>
      <w:tr w:rsidR="0092459E" w:rsidRPr="00554EDE" w14:paraId="1D535AE5" w14:textId="77777777" w:rsidTr="00FA1D07">
        <w:trPr>
          <w:trHeight w:val="20"/>
        </w:trPr>
        <w:tc>
          <w:tcPr>
            <w:tcW w:w="9492" w:type="dxa"/>
            <w:gridSpan w:val="2"/>
            <w:shd w:val="clear" w:color="auto" w:fill="F2F2F2" w:themeFill="background1" w:themeFillShade="F2"/>
            <w:noWrap/>
            <w:vAlign w:val="center"/>
            <w:hideMark/>
          </w:tcPr>
          <w:p w14:paraId="48B3305E" w14:textId="77777777" w:rsidR="0092459E" w:rsidRPr="00E34C8D" w:rsidRDefault="0092459E" w:rsidP="00E34C8D">
            <w:pPr>
              <w:pStyle w:val="a4"/>
              <w:numPr>
                <w:ilvl w:val="0"/>
                <w:numId w:val="21"/>
              </w:numPr>
              <w:spacing w:after="0" w:line="240" w:lineRule="auto"/>
              <w:ind w:left="568" w:hanging="284"/>
              <w:rPr>
                <w:rFonts w:eastAsia="Times New Roman"/>
                <w:b/>
                <w:bCs/>
                <w:color w:val="000000"/>
                <w:sz w:val="24"/>
                <w:szCs w:val="24"/>
              </w:rPr>
            </w:pPr>
            <w:r w:rsidRPr="00E34C8D">
              <w:rPr>
                <w:rFonts w:eastAsia="Times New Roman"/>
                <w:b/>
                <w:bCs/>
                <w:color w:val="000000"/>
                <w:sz w:val="24"/>
                <w:szCs w:val="24"/>
              </w:rPr>
              <w:t>ОБЪЕМ РАБОТ</w:t>
            </w:r>
          </w:p>
        </w:tc>
      </w:tr>
      <w:tr w:rsidR="009153A8" w:rsidRPr="00554EDE" w14:paraId="0F542782" w14:textId="77777777" w:rsidTr="006D7CE1">
        <w:trPr>
          <w:trHeight w:val="20"/>
        </w:trPr>
        <w:tc>
          <w:tcPr>
            <w:tcW w:w="993" w:type="dxa"/>
            <w:shd w:val="clear" w:color="auto" w:fill="auto"/>
            <w:noWrap/>
            <w:vAlign w:val="center"/>
          </w:tcPr>
          <w:p w14:paraId="21D2C761" w14:textId="77777777" w:rsidR="009153A8" w:rsidRPr="00A34045" w:rsidRDefault="009153A8" w:rsidP="009153A8">
            <w:pPr>
              <w:spacing w:after="0" w:line="240" w:lineRule="auto"/>
              <w:ind w:left="233" w:right="48"/>
              <w:jc w:val="both"/>
              <w:rPr>
                <w:rFonts w:ascii="Times New Roman" w:eastAsia="Times New Roman" w:hAnsi="Times New Roman" w:cs="Times New Roman"/>
                <w:color w:val="000000"/>
                <w:sz w:val="24"/>
                <w:szCs w:val="24"/>
                <w:lang w:eastAsia="ru-RU"/>
              </w:rPr>
            </w:pPr>
            <w:r w:rsidRPr="00A34045">
              <w:rPr>
                <w:rFonts w:ascii="Times New Roman" w:eastAsia="Times New Roman" w:hAnsi="Times New Roman" w:cs="Times New Roman"/>
                <w:color w:val="000000"/>
                <w:sz w:val="24"/>
                <w:szCs w:val="24"/>
                <w:lang w:eastAsia="ru-RU"/>
              </w:rPr>
              <w:lastRenderedPageBreak/>
              <w:t>7.1</w:t>
            </w:r>
          </w:p>
        </w:tc>
        <w:tc>
          <w:tcPr>
            <w:tcW w:w="8499" w:type="dxa"/>
            <w:shd w:val="clear" w:color="auto" w:fill="auto"/>
            <w:noWrap/>
          </w:tcPr>
          <w:p w14:paraId="07DEF470" w14:textId="2A091730" w:rsidR="00185ED7" w:rsidRPr="00452DB1" w:rsidRDefault="009153A8" w:rsidP="00452DB1">
            <w:pPr>
              <w:spacing w:after="0" w:line="240" w:lineRule="auto"/>
              <w:rPr>
                <w:rFonts w:ascii="Times New Roman" w:eastAsia="Times New Roman" w:hAnsi="Times New Roman" w:cs="Times New Roman"/>
                <w:color w:val="000000"/>
                <w:sz w:val="24"/>
                <w:szCs w:val="24"/>
                <w:lang w:eastAsia="ru-RU"/>
              </w:rPr>
            </w:pPr>
            <w:r w:rsidRPr="00452DB1">
              <w:rPr>
                <w:rFonts w:ascii="Times New Roman" w:eastAsia="Times New Roman" w:hAnsi="Times New Roman" w:cs="Times New Roman"/>
                <w:color w:val="000000"/>
                <w:sz w:val="24"/>
                <w:szCs w:val="24"/>
                <w:lang w:eastAsia="ru-RU"/>
              </w:rPr>
              <w:t xml:space="preserve">       </w:t>
            </w:r>
            <w:r w:rsidR="00CC1835" w:rsidRPr="00452DB1">
              <w:rPr>
                <w:rFonts w:ascii="Times New Roman" w:eastAsia="Times New Roman" w:hAnsi="Times New Roman" w:cs="Times New Roman"/>
                <w:color w:val="000000"/>
                <w:sz w:val="24"/>
                <w:szCs w:val="24"/>
                <w:lang w:eastAsia="ru-RU"/>
              </w:rPr>
              <w:t>Выполнить к</w:t>
            </w:r>
            <w:r w:rsidR="00D53C0C" w:rsidRPr="00452DB1">
              <w:rPr>
                <w:rFonts w:ascii="Times New Roman" w:eastAsia="Times New Roman" w:hAnsi="Times New Roman" w:cs="Times New Roman"/>
                <w:color w:val="000000"/>
                <w:sz w:val="24"/>
                <w:szCs w:val="24"/>
                <w:lang w:eastAsia="ru-RU"/>
              </w:rPr>
              <w:t>омплекс</w:t>
            </w:r>
            <w:r w:rsidRPr="00452DB1">
              <w:rPr>
                <w:rFonts w:ascii="Times New Roman" w:eastAsia="Times New Roman" w:hAnsi="Times New Roman" w:cs="Times New Roman"/>
                <w:color w:val="000000"/>
                <w:sz w:val="24"/>
                <w:szCs w:val="24"/>
                <w:lang w:eastAsia="ru-RU"/>
              </w:rPr>
              <w:t xml:space="preserve"> </w:t>
            </w:r>
            <w:r w:rsidR="003872D8">
              <w:rPr>
                <w:rFonts w:ascii="Times New Roman" w:eastAsia="Calibri" w:hAnsi="Times New Roman" w:cs="Times New Roman"/>
                <w:spacing w:val="-4"/>
                <w:sz w:val="24"/>
                <w:szCs w:val="24"/>
                <w:lang w:eastAsia="ru-RU"/>
              </w:rPr>
              <w:t xml:space="preserve">строительно-монтажных </w:t>
            </w:r>
            <w:r w:rsidR="003872D8" w:rsidRPr="0059295A">
              <w:rPr>
                <w:rFonts w:ascii="Times New Roman" w:eastAsia="Calibri" w:hAnsi="Times New Roman" w:cs="Times New Roman"/>
                <w:spacing w:val="-4"/>
                <w:sz w:val="24"/>
                <w:szCs w:val="24"/>
                <w:lang w:eastAsia="ru-RU"/>
              </w:rPr>
              <w:t xml:space="preserve">работ </w:t>
            </w:r>
            <w:r w:rsidR="003872D8">
              <w:rPr>
                <w:rFonts w:ascii="Times New Roman" w:eastAsia="Calibri" w:hAnsi="Times New Roman" w:cs="Times New Roman"/>
                <w:spacing w:val="-4"/>
                <w:sz w:val="24"/>
                <w:szCs w:val="24"/>
                <w:lang w:eastAsia="ru-RU"/>
              </w:rPr>
              <w:t xml:space="preserve">по нанесению антикоррозионной защиты и тепловой изоляции системы регенерации энергоблока № </w:t>
            </w:r>
            <w:r w:rsidR="003872D8" w:rsidRPr="00AB11F7">
              <w:rPr>
                <w:rFonts w:ascii="Times New Roman" w:eastAsia="Calibri" w:hAnsi="Times New Roman" w:cs="Times New Roman"/>
                <w:spacing w:val="-4"/>
                <w:sz w:val="24"/>
                <w:szCs w:val="24"/>
                <w:lang w:eastAsia="ru-RU"/>
              </w:rPr>
              <w:t>6</w:t>
            </w:r>
            <w:r w:rsidR="003872D8">
              <w:rPr>
                <w:rFonts w:ascii="Times New Roman" w:eastAsia="Calibri" w:hAnsi="Times New Roman" w:cs="Times New Roman"/>
                <w:spacing w:val="-4"/>
                <w:sz w:val="24"/>
                <w:szCs w:val="24"/>
                <w:lang w:eastAsia="ru-RU"/>
              </w:rPr>
              <w:t xml:space="preserve"> Приморской ГРЭС</w:t>
            </w:r>
            <w:r w:rsidR="00452DB1">
              <w:rPr>
                <w:rFonts w:ascii="Times New Roman" w:eastAsia="Times New Roman" w:hAnsi="Times New Roman" w:cs="Times New Roman"/>
                <w:color w:val="000000"/>
                <w:sz w:val="24"/>
                <w:szCs w:val="24"/>
                <w:lang w:eastAsia="ru-RU"/>
              </w:rPr>
              <w:t>,</w:t>
            </w:r>
            <w:r w:rsidRPr="00452DB1">
              <w:rPr>
                <w:rFonts w:ascii="Times New Roman" w:eastAsia="Times New Roman" w:hAnsi="Times New Roman" w:cs="Times New Roman"/>
                <w:color w:val="000000"/>
                <w:sz w:val="24"/>
                <w:szCs w:val="24"/>
                <w:lang w:eastAsia="ru-RU"/>
              </w:rPr>
              <w:t xml:space="preserve"> </w:t>
            </w:r>
            <w:r w:rsidR="00452DB1">
              <w:rPr>
                <w:rFonts w:ascii="Times New Roman" w:eastAsia="Times New Roman" w:hAnsi="Times New Roman" w:cs="Times New Roman"/>
                <w:color w:val="000000"/>
                <w:sz w:val="24"/>
                <w:szCs w:val="24"/>
                <w:lang w:eastAsia="ru-RU"/>
              </w:rPr>
              <w:t>согласно требованиям</w:t>
            </w:r>
            <w:r w:rsidR="00614CF8">
              <w:rPr>
                <w:rFonts w:ascii="Times New Roman" w:eastAsia="Times New Roman" w:hAnsi="Times New Roman" w:cs="Times New Roman"/>
                <w:color w:val="000000"/>
                <w:sz w:val="24"/>
                <w:szCs w:val="24"/>
                <w:lang w:eastAsia="ru-RU"/>
              </w:rPr>
              <w:t xml:space="preserve"> рабочей</w:t>
            </w:r>
            <w:r w:rsidR="00452DB1">
              <w:rPr>
                <w:rFonts w:ascii="Times New Roman" w:eastAsia="Times New Roman" w:hAnsi="Times New Roman" w:cs="Times New Roman"/>
                <w:color w:val="000000"/>
                <w:sz w:val="24"/>
                <w:szCs w:val="24"/>
                <w:lang w:eastAsia="ru-RU"/>
              </w:rPr>
              <w:t xml:space="preserve"> документации</w:t>
            </w:r>
            <w:r w:rsidR="00614CF8" w:rsidRPr="00614CF8">
              <w:rPr>
                <w:rFonts w:ascii="Times New Roman" w:eastAsia="Times New Roman" w:hAnsi="Times New Roman" w:cs="Times New Roman"/>
                <w:color w:val="000000"/>
                <w:sz w:val="24"/>
                <w:szCs w:val="24"/>
                <w:lang w:eastAsia="ru-RU"/>
              </w:rPr>
              <w:t xml:space="preserve"> </w:t>
            </w:r>
            <w:r w:rsidR="00614CF8" w:rsidRPr="00452DB1">
              <w:rPr>
                <w:rFonts w:ascii="Times New Roman" w:eastAsia="Times New Roman" w:hAnsi="Times New Roman" w:cs="Times New Roman"/>
                <w:color w:val="000000"/>
                <w:sz w:val="24"/>
                <w:szCs w:val="24"/>
                <w:lang w:eastAsia="ru-RU"/>
              </w:rPr>
              <w:t>(Прил</w:t>
            </w:r>
            <w:r w:rsidR="00614CF8">
              <w:rPr>
                <w:rFonts w:ascii="Times New Roman" w:eastAsia="Times New Roman" w:hAnsi="Times New Roman" w:cs="Times New Roman"/>
                <w:color w:val="000000"/>
                <w:sz w:val="24"/>
                <w:szCs w:val="24"/>
                <w:lang w:eastAsia="ru-RU"/>
              </w:rPr>
              <w:t>ожение 1)</w:t>
            </w:r>
            <w:r w:rsidR="00B92228" w:rsidRPr="00452DB1">
              <w:rPr>
                <w:rFonts w:ascii="Times New Roman" w:eastAsia="Times New Roman" w:hAnsi="Times New Roman" w:cs="Times New Roman"/>
                <w:color w:val="000000"/>
                <w:sz w:val="24"/>
                <w:szCs w:val="24"/>
                <w:lang w:eastAsia="ru-RU"/>
              </w:rPr>
              <w:t xml:space="preserve">. </w:t>
            </w:r>
          </w:p>
        </w:tc>
      </w:tr>
      <w:tr w:rsidR="00C1137D" w:rsidRPr="00554EDE" w14:paraId="19C7604B" w14:textId="77777777" w:rsidTr="00FA1D07">
        <w:trPr>
          <w:trHeight w:val="20"/>
        </w:trPr>
        <w:tc>
          <w:tcPr>
            <w:tcW w:w="993" w:type="dxa"/>
            <w:shd w:val="clear" w:color="auto" w:fill="auto"/>
            <w:noWrap/>
            <w:vAlign w:val="center"/>
          </w:tcPr>
          <w:p w14:paraId="2A7C7042" w14:textId="77777777" w:rsidR="00C1137D" w:rsidRDefault="00C1137D" w:rsidP="00C1137D">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p>
        </w:tc>
        <w:tc>
          <w:tcPr>
            <w:tcW w:w="8499" w:type="dxa"/>
            <w:shd w:val="clear" w:color="auto" w:fill="auto"/>
            <w:noWrap/>
            <w:vAlign w:val="center"/>
          </w:tcPr>
          <w:p w14:paraId="5398BDCC" w14:textId="5690432B" w:rsidR="004A54E6" w:rsidRPr="004A54E6" w:rsidRDefault="004A54E6" w:rsidP="00614CF8">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 основные материалы являются поставкой Подрядчика. Вспомогательные и расходные материалы, необходимые для реализации проекта, являются поставкой Субподрядчика в 100 % объеме.</w:t>
            </w:r>
          </w:p>
          <w:p w14:paraId="47C1C94C" w14:textId="5C1D5BF4" w:rsidR="00614CF8" w:rsidRDefault="00CD137D" w:rsidP="00614CF8">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необходимости п</w:t>
            </w:r>
            <w:r w:rsidR="00614CF8">
              <w:rPr>
                <w:rFonts w:ascii="Times New Roman" w:eastAsia="Times New Roman" w:hAnsi="Times New Roman" w:cs="Times New Roman"/>
                <w:color w:val="000000"/>
                <w:sz w:val="24"/>
                <w:szCs w:val="24"/>
                <w:lang w:eastAsia="ru-RU"/>
              </w:rPr>
              <w:t xml:space="preserve">о согласованию Сторон Субподрядчик может осуществлять реализацию основных Материалов и Оборудования Подрядчику. Стоимость таких Материалов согласовывается Сторонами дополнительно. При согласовании Сторонами реализации основных Материалов и Оборудования Субподрядчик передает Подрядчику основные Материалы и Оборудование со всеми принадлежностями и относящимися к нему документами: </w:t>
            </w:r>
          </w:p>
          <w:p w14:paraId="70544571" w14:textId="77777777" w:rsidR="00614CF8" w:rsidRDefault="00614CF8" w:rsidP="00614CF8">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счёт-фактура, оформленный в соответствии с требованиями </w:t>
            </w:r>
            <w:proofErr w:type="spellStart"/>
            <w:r>
              <w:rPr>
                <w:rFonts w:ascii="Times New Roman" w:eastAsia="Times New Roman" w:hAnsi="Times New Roman" w:cs="Times New Roman"/>
                <w:color w:val="000000"/>
                <w:sz w:val="24"/>
                <w:szCs w:val="24"/>
                <w:lang w:eastAsia="ru-RU"/>
              </w:rPr>
              <w:t>п.п</w:t>
            </w:r>
            <w:proofErr w:type="spellEnd"/>
            <w:r>
              <w:rPr>
                <w:rFonts w:ascii="Times New Roman" w:eastAsia="Times New Roman" w:hAnsi="Times New Roman" w:cs="Times New Roman"/>
                <w:color w:val="000000"/>
                <w:sz w:val="24"/>
                <w:szCs w:val="24"/>
                <w:lang w:eastAsia="ru-RU"/>
              </w:rPr>
              <w:t xml:space="preserve">. 5, 6 ст. 169 Налогового кодекса Российской Федерации; </w:t>
            </w:r>
          </w:p>
          <w:p w14:paraId="6BF90246" w14:textId="77777777" w:rsidR="00614CF8" w:rsidRDefault="00614CF8" w:rsidP="00614CF8">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сертификат (паспорт, свидетельство) качества, сертификат происхождения, сертификат (декларация) соответствия;</w:t>
            </w:r>
          </w:p>
          <w:p w14:paraId="4AD92BF1" w14:textId="77777777" w:rsidR="00614CF8" w:rsidRDefault="00614CF8" w:rsidP="00614CF8">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ксерокопию квитанции о приеме груза, заверенную Подрядчиком (при доставке железнодорожным транспортом), товарно-транспортную накладную (при доставке автотранспортом); </w:t>
            </w:r>
          </w:p>
          <w:p w14:paraId="0877A7C7" w14:textId="77777777" w:rsidR="00614CF8" w:rsidRDefault="00614CF8" w:rsidP="00614CF8">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товарную накладную формы ТОРГ-12 или Универсальный Передаточный Документ (УПД).</w:t>
            </w:r>
          </w:p>
          <w:p w14:paraId="02EB5924" w14:textId="716C2DFE" w:rsidR="00614CF8" w:rsidRPr="00614CF8" w:rsidRDefault="00614CF8" w:rsidP="00614CF8">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color w:val="000000"/>
                <w:sz w:val="24"/>
                <w:szCs w:val="24"/>
                <w:lang w:eastAsia="ru-RU"/>
              </w:rPr>
              <w:t>При отсутствии возражений Подрядчик подписывает товарную накладную формы ТОРГ-12 или УПД».</w:t>
            </w:r>
          </w:p>
        </w:tc>
      </w:tr>
      <w:tr w:rsidR="00256F61" w:rsidRPr="00554EDE" w14:paraId="546253C8" w14:textId="77777777" w:rsidTr="00FA1D07">
        <w:trPr>
          <w:trHeight w:val="20"/>
        </w:trPr>
        <w:tc>
          <w:tcPr>
            <w:tcW w:w="993" w:type="dxa"/>
            <w:shd w:val="clear" w:color="auto" w:fill="auto"/>
            <w:noWrap/>
            <w:vAlign w:val="center"/>
          </w:tcPr>
          <w:p w14:paraId="10C5E927" w14:textId="77777777" w:rsidR="00256F61" w:rsidRDefault="00256F61" w:rsidP="00256F61">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w:t>
            </w:r>
          </w:p>
        </w:tc>
        <w:tc>
          <w:tcPr>
            <w:tcW w:w="8499" w:type="dxa"/>
            <w:shd w:val="clear" w:color="auto" w:fill="auto"/>
            <w:noWrap/>
            <w:vAlign w:val="center"/>
          </w:tcPr>
          <w:p w14:paraId="138E47BA" w14:textId="4FD3E118" w:rsidR="00256F61" w:rsidRPr="00B839C9" w:rsidRDefault="00256F61" w:rsidP="00256F61">
            <w:pPr>
              <w:spacing w:after="0" w:line="240" w:lineRule="auto"/>
              <w:jc w:val="both"/>
              <w:rPr>
                <w:rFonts w:ascii="Times New Roman" w:eastAsia="Times New Roman" w:hAnsi="Times New Roman" w:cs="Times New Roman"/>
                <w:color w:val="000000"/>
                <w:sz w:val="24"/>
                <w:szCs w:val="24"/>
                <w:lang w:eastAsia="ru-RU"/>
              </w:rPr>
            </w:pPr>
            <w:bookmarkStart w:id="1" w:name="_Toc426030730"/>
            <w:bookmarkStart w:id="2" w:name="_Toc426030845"/>
            <w:r w:rsidRPr="00B839C9">
              <w:rPr>
                <w:rFonts w:ascii="Times New Roman" w:hAnsi="Times New Roman" w:cs="Times New Roman"/>
                <w:sz w:val="24"/>
                <w:szCs w:val="24"/>
              </w:rPr>
              <w:t>На все виды работ согласно пункту 7.1 необходимо разработать и соглас</w:t>
            </w:r>
            <w:r w:rsidR="00041717">
              <w:rPr>
                <w:rFonts w:ascii="Times New Roman" w:hAnsi="Times New Roman" w:cs="Times New Roman"/>
                <w:sz w:val="24"/>
                <w:szCs w:val="24"/>
              </w:rPr>
              <w:t>овать с Подрядчиком</w:t>
            </w:r>
            <w:r w:rsidRPr="00B839C9">
              <w:rPr>
                <w:rFonts w:ascii="Times New Roman" w:hAnsi="Times New Roman" w:cs="Times New Roman"/>
                <w:sz w:val="24"/>
                <w:szCs w:val="24"/>
              </w:rPr>
              <w:t xml:space="preserve"> проект производства работ (ППР)</w:t>
            </w:r>
            <w:bookmarkEnd w:id="1"/>
            <w:bookmarkEnd w:id="2"/>
            <w:r w:rsidRPr="00B839C9">
              <w:rPr>
                <w:rFonts w:ascii="Times New Roman" w:hAnsi="Times New Roman" w:cs="Times New Roman"/>
                <w:sz w:val="24"/>
                <w:szCs w:val="24"/>
              </w:rPr>
              <w:t>.</w:t>
            </w:r>
          </w:p>
        </w:tc>
      </w:tr>
      <w:tr w:rsidR="00256F61" w:rsidRPr="00554EDE" w14:paraId="72EC07EE" w14:textId="77777777" w:rsidTr="00FA1D07">
        <w:trPr>
          <w:trHeight w:val="1698"/>
        </w:trPr>
        <w:tc>
          <w:tcPr>
            <w:tcW w:w="993" w:type="dxa"/>
            <w:shd w:val="clear" w:color="auto" w:fill="auto"/>
            <w:noWrap/>
            <w:vAlign w:val="center"/>
          </w:tcPr>
          <w:p w14:paraId="5B34F5BF" w14:textId="77777777" w:rsidR="00256F61" w:rsidRDefault="00256F61" w:rsidP="00256F61">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w:t>
            </w:r>
          </w:p>
        </w:tc>
        <w:tc>
          <w:tcPr>
            <w:tcW w:w="8499" w:type="dxa"/>
            <w:shd w:val="clear" w:color="auto" w:fill="auto"/>
            <w:noWrap/>
            <w:vAlign w:val="center"/>
          </w:tcPr>
          <w:p w14:paraId="19C49547" w14:textId="5560FA9F" w:rsidR="00256F61" w:rsidRPr="00B839C9" w:rsidRDefault="00256F61" w:rsidP="00256F61">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До начала производства работ разработать и согласовать с Подрядчиком комплексно-сетевой график производства работ. В ходе реализации проекта Субподрядная орга</w:t>
            </w:r>
            <w:r w:rsidR="007B7488">
              <w:rPr>
                <w:rFonts w:ascii="Times New Roman" w:eastAsia="Times New Roman" w:hAnsi="Times New Roman" w:cs="Times New Roman"/>
                <w:color w:val="000000"/>
                <w:sz w:val="24"/>
                <w:szCs w:val="24"/>
                <w:lang w:eastAsia="ru-RU"/>
              </w:rPr>
              <w:t xml:space="preserve">низация обеспечивает разработку и согласование </w:t>
            </w:r>
            <w:r w:rsidRPr="00B839C9">
              <w:rPr>
                <w:rFonts w:ascii="Times New Roman" w:eastAsia="Times New Roman" w:hAnsi="Times New Roman" w:cs="Times New Roman"/>
                <w:color w:val="000000"/>
                <w:sz w:val="24"/>
                <w:szCs w:val="24"/>
                <w:lang w:eastAsia="ru-RU"/>
              </w:rPr>
              <w:t>месячно-суточных графиков производства работ с указанием физических объемов (пла</w:t>
            </w:r>
            <w:r w:rsidR="007B7488">
              <w:rPr>
                <w:rFonts w:ascii="Times New Roman" w:eastAsia="Times New Roman" w:hAnsi="Times New Roman" w:cs="Times New Roman"/>
                <w:color w:val="000000"/>
                <w:sz w:val="24"/>
                <w:szCs w:val="24"/>
                <w:lang w:eastAsia="ru-RU"/>
              </w:rPr>
              <w:t xml:space="preserve">н/факт) </w:t>
            </w:r>
            <w:r w:rsidR="007B7488" w:rsidRPr="005C1CA7">
              <w:rPr>
                <w:rFonts w:ascii="Times New Roman" w:eastAsia="Times New Roman" w:hAnsi="Times New Roman" w:cs="Times New Roman"/>
                <w:color w:val="000000"/>
                <w:sz w:val="24"/>
                <w:szCs w:val="24"/>
                <w:lang w:eastAsia="ru-RU"/>
              </w:rPr>
              <w:t xml:space="preserve">не </w:t>
            </w:r>
            <w:r w:rsidR="0083221E" w:rsidRPr="005C1CA7">
              <w:rPr>
                <w:rFonts w:ascii="Times New Roman" w:eastAsia="Times New Roman" w:hAnsi="Times New Roman" w:cs="Times New Roman"/>
                <w:color w:val="000000"/>
                <w:sz w:val="24"/>
                <w:szCs w:val="24"/>
                <w:lang w:eastAsia="ru-RU"/>
              </w:rPr>
              <w:t>позднее 25 числа каждого месяца с неукоснительным соблюдением сроков указанных в этих графиках</w:t>
            </w:r>
            <w:r w:rsidR="0083221E">
              <w:rPr>
                <w:rFonts w:ascii="Times New Roman" w:eastAsia="Times New Roman" w:hAnsi="Times New Roman" w:cs="Times New Roman"/>
                <w:color w:val="000000"/>
                <w:sz w:val="24"/>
                <w:szCs w:val="24"/>
                <w:lang w:eastAsia="ru-RU"/>
              </w:rPr>
              <w:t>.</w:t>
            </w:r>
          </w:p>
          <w:p w14:paraId="73E6A8F0" w14:textId="58571200" w:rsidR="00BA2FB2" w:rsidRPr="00B839C9" w:rsidRDefault="00BA2FB2" w:rsidP="00256F6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Субподрядчик согласовывает </w:t>
            </w:r>
            <w:r w:rsidR="00256F61" w:rsidRPr="00B839C9">
              <w:rPr>
                <w:rFonts w:ascii="Times New Roman" w:hAnsi="Times New Roman" w:cs="Times New Roman"/>
                <w:sz w:val="24"/>
                <w:szCs w:val="24"/>
              </w:rPr>
              <w:t>комплексно-сетевой график с Подрядчиком и Заказчиком с учетом вывода основного оборудования в модернизацию и ремонт.</w:t>
            </w:r>
          </w:p>
        </w:tc>
      </w:tr>
      <w:tr w:rsidR="00BA2FB2" w:rsidRPr="00554EDE" w14:paraId="2198E4E6" w14:textId="77777777" w:rsidTr="00FA1D07">
        <w:trPr>
          <w:trHeight w:val="20"/>
        </w:trPr>
        <w:tc>
          <w:tcPr>
            <w:tcW w:w="993" w:type="dxa"/>
            <w:shd w:val="clear" w:color="auto" w:fill="auto"/>
            <w:noWrap/>
            <w:vAlign w:val="center"/>
          </w:tcPr>
          <w:p w14:paraId="63F92254" w14:textId="77777777" w:rsidR="00BA2FB2" w:rsidRPr="009435DE" w:rsidRDefault="00BA2FB2" w:rsidP="00BA2FB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w:t>
            </w:r>
          </w:p>
        </w:tc>
        <w:tc>
          <w:tcPr>
            <w:tcW w:w="8499" w:type="dxa"/>
            <w:shd w:val="clear" w:color="auto" w:fill="auto"/>
            <w:noWrap/>
            <w:vAlign w:val="center"/>
          </w:tcPr>
          <w:p w14:paraId="67A6EDDE" w14:textId="77777777" w:rsidR="00BA2FB2" w:rsidRPr="00B839C9" w:rsidRDefault="00BA2FB2" w:rsidP="00BA2FB2">
            <w:pPr>
              <w:pStyle w:val="a4"/>
              <w:numPr>
                <w:ilvl w:val="0"/>
                <w:numId w:val="14"/>
              </w:numPr>
              <w:spacing w:after="0" w:line="240" w:lineRule="auto"/>
              <w:rPr>
                <w:sz w:val="24"/>
                <w:szCs w:val="24"/>
              </w:rPr>
            </w:pPr>
            <w:r w:rsidRPr="00B839C9">
              <w:rPr>
                <w:sz w:val="24"/>
                <w:szCs w:val="24"/>
              </w:rPr>
              <w:t xml:space="preserve">Субподрядчику подготовить перечень исполнительной документации и утвердить его у Подрядчика. Указанный перечень должен учитывать требования Федеральных норм и правил. </w:t>
            </w:r>
          </w:p>
          <w:p w14:paraId="0A00596F" w14:textId="77777777" w:rsidR="00BA2FB2" w:rsidRPr="00B839C9" w:rsidRDefault="00BA2FB2" w:rsidP="00BA2FB2">
            <w:pPr>
              <w:pStyle w:val="a4"/>
              <w:numPr>
                <w:ilvl w:val="0"/>
                <w:numId w:val="14"/>
              </w:numPr>
              <w:spacing w:after="0" w:line="240" w:lineRule="auto"/>
              <w:rPr>
                <w:sz w:val="24"/>
                <w:szCs w:val="24"/>
              </w:rPr>
            </w:pPr>
            <w:r w:rsidRPr="00B839C9">
              <w:rPr>
                <w:sz w:val="24"/>
                <w:szCs w:val="24"/>
              </w:rPr>
              <w:t xml:space="preserve">В процессе выполнения работ, для подписания актов выполненных работ, предоставлять Подрядчику текущую приемо-сдаточную и исполнительную документацию, в соответствии с этапами СМР и требованиями действующих нормативов. </w:t>
            </w:r>
          </w:p>
          <w:p w14:paraId="4A73AD7F" w14:textId="77777777" w:rsidR="00BA2FB2" w:rsidRPr="00B839C9" w:rsidRDefault="00BA2FB2" w:rsidP="00BA2FB2">
            <w:pPr>
              <w:pStyle w:val="a4"/>
              <w:numPr>
                <w:ilvl w:val="0"/>
                <w:numId w:val="14"/>
              </w:numPr>
              <w:spacing w:after="0" w:line="240" w:lineRule="auto"/>
              <w:rPr>
                <w:sz w:val="24"/>
                <w:szCs w:val="24"/>
              </w:rPr>
            </w:pPr>
            <w:r w:rsidRPr="00B839C9">
              <w:rPr>
                <w:sz w:val="24"/>
                <w:szCs w:val="24"/>
              </w:rPr>
              <w:t>По завершении работ подготовить и сдать Подрядчику полный комплект исполнительной документации согласно утвержденному перечню.</w:t>
            </w:r>
          </w:p>
          <w:p w14:paraId="4AF840C1" w14:textId="77777777" w:rsidR="00D04965" w:rsidRPr="00D04965" w:rsidRDefault="00D04965" w:rsidP="00D04965">
            <w:pPr>
              <w:spacing w:after="0" w:line="240" w:lineRule="auto"/>
              <w:rPr>
                <w:rFonts w:ascii="Times New Roman" w:hAnsi="Times New Roman" w:cs="Times New Roman"/>
                <w:sz w:val="24"/>
                <w:szCs w:val="24"/>
                <w:lang w:eastAsia="ru-RU"/>
              </w:rPr>
            </w:pPr>
            <w:r w:rsidRPr="00D04965">
              <w:rPr>
                <w:rFonts w:ascii="Times New Roman" w:hAnsi="Times New Roman" w:cs="Times New Roman"/>
                <w:sz w:val="24"/>
                <w:szCs w:val="24"/>
                <w:lang w:eastAsia="ru-RU"/>
              </w:rPr>
              <w:t>Формирование и комплектность исполнительной документации регламентируются:</w:t>
            </w:r>
          </w:p>
          <w:p w14:paraId="30D9002F" w14:textId="77777777" w:rsidR="00D04965" w:rsidRPr="00D04965" w:rsidRDefault="00D04965" w:rsidP="00D04965">
            <w:pPr>
              <w:spacing w:after="0" w:line="240" w:lineRule="auto"/>
              <w:rPr>
                <w:rFonts w:ascii="Times New Roman" w:hAnsi="Times New Roman" w:cs="Times New Roman"/>
                <w:sz w:val="24"/>
                <w:szCs w:val="24"/>
                <w:lang w:eastAsia="ru-RU"/>
              </w:rPr>
            </w:pPr>
            <w:r w:rsidRPr="00D04965">
              <w:rPr>
                <w:rFonts w:ascii="Times New Roman" w:hAnsi="Times New Roman" w:cs="Times New Roman"/>
                <w:sz w:val="24"/>
                <w:szCs w:val="24"/>
                <w:lang w:eastAsia="ru-RU"/>
              </w:rPr>
              <w:t>- СП 48.13330.2019 «Организация строительства»;</w:t>
            </w:r>
          </w:p>
          <w:p w14:paraId="0FE8DD46" w14:textId="77777777" w:rsidR="00D04965" w:rsidRPr="00D04965" w:rsidRDefault="00D04965" w:rsidP="00D04965">
            <w:pPr>
              <w:spacing w:after="0" w:line="240" w:lineRule="auto"/>
              <w:rPr>
                <w:rFonts w:ascii="Times New Roman" w:hAnsi="Times New Roman" w:cs="Times New Roman"/>
                <w:sz w:val="24"/>
                <w:szCs w:val="24"/>
                <w:lang w:eastAsia="ru-RU"/>
              </w:rPr>
            </w:pPr>
            <w:r w:rsidRPr="00D04965">
              <w:rPr>
                <w:rFonts w:ascii="Times New Roman" w:hAnsi="Times New Roman" w:cs="Times New Roman"/>
                <w:sz w:val="24"/>
                <w:szCs w:val="24"/>
                <w:lang w:eastAsia="ru-RU"/>
              </w:rPr>
              <w:t>- Приказом Минстроя России от 16.05.2023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737D83DE" w14:textId="77777777" w:rsidR="00D04965" w:rsidRPr="00D04965" w:rsidRDefault="00D04965" w:rsidP="00D04965">
            <w:pPr>
              <w:spacing w:after="0" w:line="240" w:lineRule="auto"/>
              <w:rPr>
                <w:rFonts w:ascii="Times New Roman" w:hAnsi="Times New Roman" w:cs="Times New Roman"/>
                <w:sz w:val="24"/>
                <w:szCs w:val="24"/>
                <w:lang w:eastAsia="ru-RU"/>
              </w:rPr>
            </w:pPr>
            <w:r w:rsidRPr="00D04965">
              <w:rPr>
                <w:rFonts w:ascii="Times New Roman" w:hAnsi="Times New Roman" w:cs="Times New Roman"/>
                <w:sz w:val="24"/>
                <w:szCs w:val="24"/>
                <w:lang w:eastAsia="ru-RU"/>
              </w:rPr>
              <w:lastRenderedPageBreak/>
              <w:t>- ГОСТ Р 51872-2024 – «Документация исполнительная геодезическая. Правила выполнения»;</w:t>
            </w:r>
          </w:p>
          <w:p w14:paraId="52D3C77D" w14:textId="3138D9C1" w:rsidR="00BA2FB2" w:rsidRPr="00B839C9" w:rsidRDefault="00D04965" w:rsidP="00D04965">
            <w:pPr>
              <w:spacing w:after="0" w:line="240" w:lineRule="auto"/>
              <w:rPr>
                <w:rFonts w:ascii="Times New Roman" w:hAnsi="Times New Roman" w:cs="Times New Roman"/>
                <w:sz w:val="24"/>
                <w:szCs w:val="24"/>
                <w:lang w:eastAsia="ru-RU"/>
              </w:rPr>
            </w:pPr>
            <w:r w:rsidRPr="00D04965">
              <w:rPr>
                <w:rFonts w:ascii="Times New Roman" w:hAnsi="Times New Roman" w:cs="Times New Roman"/>
                <w:sz w:val="24"/>
                <w:szCs w:val="24"/>
                <w:lang w:eastAsia="ru-RU"/>
              </w:rPr>
              <w:t>- Приказ Минстрой РФ № 1026/ПР от 02.12.2022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w:t>
            </w:r>
          </w:p>
        </w:tc>
      </w:tr>
      <w:tr w:rsidR="00BA2FB2" w:rsidRPr="00554EDE" w14:paraId="0E97096D" w14:textId="77777777" w:rsidTr="00FA1D07">
        <w:trPr>
          <w:trHeight w:val="20"/>
        </w:trPr>
        <w:tc>
          <w:tcPr>
            <w:tcW w:w="993" w:type="dxa"/>
            <w:shd w:val="clear" w:color="auto" w:fill="auto"/>
            <w:noWrap/>
            <w:vAlign w:val="center"/>
            <w:hideMark/>
          </w:tcPr>
          <w:p w14:paraId="019200E8" w14:textId="77777777" w:rsidR="00BA2FB2" w:rsidRPr="00554EDE" w:rsidRDefault="00BA2FB2" w:rsidP="00BA2FB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7.6</w:t>
            </w:r>
          </w:p>
        </w:tc>
        <w:tc>
          <w:tcPr>
            <w:tcW w:w="8499" w:type="dxa"/>
            <w:shd w:val="clear" w:color="auto" w:fill="auto"/>
            <w:noWrap/>
            <w:vAlign w:val="center"/>
          </w:tcPr>
          <w:p w14:paraId="59398458" w14:textId="77777777" w:rsidR="00BA2FB2" w:rsidRPr="00B839C9" w:rsidRDefault="00BA2FB2" w:rsidP="00BA2FB2">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 xml:space="preserve">По завершению работ, не позднее чем через 30 дней после их окончания, со строительной площадки должны быть удалены техника, привезенные бытовые помещения и инструментальные будки, а также остатки строительного и бытового мусора, образовавшегося в результате проведения СМР. </w:t>
            </w:r>
          </w:p>
        </w:tc>
      </w:tr>
      <w:tr w:rsidR="00256F61" w:rsidRPr="00554EDE" w14:paraId="728E90AA" w14:textId="77777777" w:rsidTr="00FA1D07">
        <w:trPr>
          <w:trHeight w:val="20"/>
        </w:trPr>
        <w:tc>
          <w:tcPr>
            <w:tcW w:w="9492" w:type="dxa"/>
            <w:gridSpan w:val="2"/>
            <w:shd w:val="clear" w:color="auto" w:fill="F2F2F2" w:themeFill="background1" w:themeFillShade="F2"/>
            <w:noWrap/>
            <w:vAlign w:val="center"/>
          </w:tcPr>
          <w:p w14:paraId="5351574A" w14:textId="77777777" w:rsidR="00256F61" w:rsidRPr="002E104F" w:rsidRDefault="00256F61" w:rsidP="00256F61">
            <w:pPr>
              <w:pStyle w:val="a4"/>
              <w:numPr>
                <w:ilvl w:val="0"/>
                <w:numId w:val="21"/>
              </w:numPr>
              <w:spacing w:after="0" w:line="240" w:lineRule="auto"/>
              <w:ind w:left="568" w:hanging="284"/>
              <w:rPr>
                <w:rFonts w:eastAsia="Times New Roman"/>
                <w:b/>
                <w:bCs/>
                <w:color w:val="000000"/>
                <w:sz w:val="24"/>
                <w:szCs w:val="24"/>
              </w:rPr>
            </w:pPr>
            <w:r w:rsidRPr="002E104F">
              <w:rPr>
                <w:rFonts w:eastAsia="Times New Roman"/>
                <w:b/>
                <w:bCs/>
                <w:color w:val="000000"/>
                <w:sz w:val="24"/>
                <w:szCs w:val="24"/>
              </w:rPr>
              <w:t>СРОКИ И ЭТАПЫ ВЫПОЛНЕНИЯ РАБОТ</w:t>
            </w:r>
          </w:p>
        </w:tc>
      </w:tr>
      <w:tr w:rsidR="00256F61" w:rsidRPr="00554EDE" w14:paraId="1F462B99" w14:textId="77777777" w:rsidTr="00FA1D07">
        <w:trPr>
          <w:trHeight w:val="345"/>
        </w:trPr>
        <w:tc>
          <w:tcPr>
            <w:tcW w:w="993" w:type="dxa"/>
            <w:shd w:val="clear" w:color="auto" w:fill="auto"/>
            <w:noWrap/>
            <w:vAlign w:val="center"/>
          </w:tcPr>
          <w:p w14:paraId="6250C157" w14:textId="77777777" w:rsidR="00256F61" w:rsidRPr="00554EDE" w:rsidRDefault="00256F61" w:rsidP="00256F6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554EDE">
              <w:rPr>
                <w:rFonts w:ascii="Times New Roman" w:eastAsia="Times New Roman" w:hAnsi="Times New Roman" w:cs="Times New Roman"/>
                <w:color w:val="000000"/>
                <w:sz w:val="24"/>
                <w:szCs w:val="24"/>
                <w:lang w:eastAsia="ru-RU"/>
              </w:rPr>
              <w:t>.1</w:t>
            </w:r>
          </w:p>
        </w:tc>
        <w:tc>
          <w:tcPr>
            <w:tcW w:w="8499" w:type="dxa"/>
            <w:shd w:val="clear" w:color="auto" w:fill="auto"/>
            <w:noWrap/>
            <w:vAlign w:val="center"/>
          </w:tcPr>
          <w:p w14:paraId="4F1622E9" w14:textId="6C9C7192" w:rsidR="00256F61" w:rsidRPr="008B445F" w:rsidRDefault="00256F61" w:rsidP="00256F6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Начало выполнения работ - </w:t>
            </w:r>
            <w:r w:rsidR="00C21B00">
              <w:rPr>
                <w:rFonts w:ascii="Times New Roman" w:eastAsia="Times New Roman" w:hAnsi="Times New Roman" w:cs="Times New Roman"/>
                <w:sz w:val="24"/>
                <w:szCs w:val="24"/>
                <w:lang w:eastAsia="ru-RU"/>
              </w:rPr>
              <w:t>с момента обеспечения</w:t>
            </w:r>
            <w:r w:rsidR="00FD7938" w:rsidRPr="00FD7938">
              <w:rPr>
                <w:rFonts w:ascii="Times New Roman" w:eastAsia="Times New Roman" w:hAnsi="Times New Roman" w:cs="Times New Roman"/>
                <w:sz w:val="24"/>
                <w:szCs w:val="24"/>
                <w:lang w:eastAsia="ru-RU"/>
              </w:rPr>
              <w:t xml:space="preserve"> </w:t>
            </w:r>
            <w:r w:rsidR="00FD7938">
              <w:rPr>
                <w:rFonts w:ascii="Times New Roman" w:eastAsia="Times New Roman" w:hAnsi="Times New Roman" w:cs="Times New Roman"/>
                <w:sz w:val="24"/>
                <w:szCs w:val="24"/>
                <w:lang w:eastAsia="ru-RU"/>
              </w:rPr>
              <w:t>строительной готовности</w:t>
            </w:r>
            <w:r>
              <w:rPr>
                <w:rFonts w:ascii="Times New Roman" w:eastAsia="Times New Roman" w:hAnsi="Times New Roman" w:cs="Times New Roman"/>
                <w:sz w:val="24"/>
                <w:szCs w:val="24"/>
                <w:lang w:eastAsia="ru-RU"/>
              </w:rPr>
              <w:t>.</w:t>
            </w:r>
          </w:p>
        </w:tc>
      </w:tr>
      <w:tr w:rsidR="00BA2FB2" w:rsidRPr="00554EDE" w14:paraId="6BBB8781" w14:textId="77777777" w:rsidTr="00FA1D07">
        <w:trPr>
          <w:trHeight w:val="20"/>
        </w:trPr>
        <w:tc>
          <w:tcPr>
            <w:tcW w:w="993" w:type="dxa"/>
            <w:shd w:val="clear" w:color="auto" w:fill="auto"/>
            <w:noWrap/>
            <w:vAlign w:val="center"/>
          </w:tcPr>
          <w:p w14:paraId="62035616" w14:textId="77777777" w:rsidR="00BA2FB2" w:rsidRPr="00A34045" w:rsidRDefault="00BA2FB2" w:rsidP="00BA2FB2">
            <w:pPr>
              <w:spacing w:after="0" w:line="240" w:lineRule="auto"/>
              <w:jc w:val="center"/>
              <w:rPr>
                <w:rFonts w:ascii="Times New Roman" w:eastAsia="Times New Roman" w:hAnsi="Times New Roman" w:cs="Times New Roman"/>
                <w:color w:val="000000"/>
                <w:sz w:val="24"/>
                <w:szCs w:val="24"/>
                <w:lang w:eastAsia="ru-RU"/>
              </w:rPr>
            </w:pPr>
            <w:r w:rsidRPr="00A34045">
              <w:rPr>
                <w:rFonts w:ascii="Times New Roman" w:eastAsia="Times New Roman" w:hAnsi="Times New Roman" w:cs="Times New Roman"/>
                <w:color w:val="000000"/>
                <w:sz w:val="24"/>
                <w:szCs w:val="24"/>
                <w:lang w:eastAsia="ru-RU"/>
              </w:rPr>
              <w:t>8.2</w:t>
            </w:r>
          </w:p>
        </w:tc>
        <w:tc>
          <w:tcPr>
            <w:tcW w:w="8499" w:type="dxa"/>
            <w:shd w:val="clear" w:color="auto" w:fill="auto"/>
            <w:noWrap/>
          </w:tcPr>
          <w:p w14:paraId="6370A5B0" w14:textId="33EE34D7" w:rsidR="00BA2FB2" w:rsidRDefault="00BA2FB2" w:rsidP="00862650">
            <w:pPr>
              <w:spacing w:after="0" w:line="240" w:lineRule="auto"/>
              <w:rPr>
                <w:rFonts w:ascii="Times New Roman" w:eastAsia="Times New Roman" w:hAnsi="Times New Roman" w:cs="Times New Roman"/>
                <w:color w:val="000000"/>
                <w:sz w:val="24"/>
                <w:szCs w:val="24"/>
                <w:lang w:eastAsia="ru-RU"/>
              </w:rPr>
            </w:pPr>
            <w:r w:rsidRPr="00DD64A4">
              <w:rPr>
                <w:rFonts w:ascii="Times New Roman" w:eastAsia="Times New Roman" w:hAnsi="Times New Roman" w:cs="Times New Roman"/>
                <w:color w:val="000000"/>
                <w:sz w:val="24"/>
                <w:szCs w:val="24"/>
                <w:lang w:eastAsia="ru-RU"/>
              </w:rPr>
              <w:t xml:space="preserve">Завершение строительно-монтажных работ </w:t>
            </w:r>
            <w:r w:rsidR="000909E5">
              <w:rPr>
                <w:rFonts w:ascii="Times New Roman" w:eastAsia="Times New Roman" w:hAnsi="Times New Roman" w:cs="Times New Roman"/>
                <w:color w:val="000000"/>
                <w:sz w:val="24"/>
                <w:szCs w:val="24"/>
                <w:lang w:eastAsia="ru-RU"/>
              </w:rPr>
              <w:t xml:space="preserve">– </w:t>
            </w:r>
            <w:r w:rsidR="00F3554B">
              <w:rPr>
                <w:rFonts w:ascii="Times New Roman" w:eastAsia="Times New Roman" w:hAnsi="Times New Roman" w:cs="Times New Roman"/>
                <w:color w:val="000000"/>
                <w:sz w:val="24"/>
                <w:szCs w:val="24"/>
                <w:lang w:eastAsia="ru-RU"/>
              </w:rPr>
              <w:t xml:space="preserve">не </w:t>
            </w:r>
            <w:r w:rsidR="00483D00">
              <w:rPr>
                <w:rFonts w:ascii="Times New Roman" w:eastAsia="Times New Roman" w:hAnsi="Times New Roman" w:cs="Times New Roman"/>
                <w:color w:val="000000"/>
                <w:sz w:val="24"/>
                <w:szCs w:val="24"/>
                <w:lang w:eastAsia="ru-RU"/>
              </w:rPr>
              <w:t>бо</w:t>
            </w:r>
            <w:r w:rsidR="00345818">
              <w:rPr>
                <w:rFonts w:ascii="Times New Roman" w:eastAsia="Times New Roman" w:hAnsi="Times New Roman" w:cs="Times New Roman"/>
                <w:color w:val="000000"/>
                <w:sz w:val="24"/>
                <w:szCs w:val="24"/>
                <w:lang w:eastAsia="ru-RU"/>
              </w:rPr>
              <w:t xml:space="preserve">лее </w:t>
            </w:r>
            <w:r w:rsidR="005D36D8" w:rsidRPr="00C1137D">
              <w:rPr>
                <w:rFonts w:ascii="Times New Roman" w:eastAsia="Times New Roman" w:hAnsi="Times New Roman" w:cs="Times New Roman"/>
                <w:color w:val="000000"/>
                <w:sz w:val="24"/>
                <w:szCs w:val="24"/>
                <w:lang w:eastAsia="ru-RU"/>
              </w:rPr>
              <w:t>45</w:t>
            </w:r>
            <w:r w:rsidR="00345818" w:rsidRPr="005D36D8">
              <w:rPr>
                <w:rFonts w:ascii="Times New Roman" w:eastAsia="Times New Roman" w:hAnsi="Times New Roman" w:cs="Times New Roman"/>
                <w:color w:val="000000"/>
                <w:sz w:val="24"/>
                <w:szCs w:val="24"/>
                <w:lang w:eastAsia="ru-RU"/>
              </w:rPr>
              <w:t xml:space="preserve"> к.д.</w:t>
            </w:r>
            <w:r w:rsidR="00C21B00">
              <w:rPr>
                <w:rFonts w:ascii="Times New Roman" w:eastAsia="Times New Roman" w:hAnsi="Times New Roman" w:cs="Times New Roman"/>
                <w:color w:val="000000"/>
                <w:sz w:val="24"/>
                <w:szCs w:val="24"/>
                <w:lang w:eastAsia="ru-RU"/>
              </w:rPr>
              <w:t xml:space="preserve"> с момента обеспечения строительной готовности</w:t>
            </w:r>
            <w:r w:rsidR="00862650" w:rsidRPr="00483D00">
              <w:rPr>
                <w:rFonts w:ascii="Times New Roman" w:eastAsia="Times New Roman" w:hAnsi="Times New Roman" w:cs="Times New Roman"/>
                <w:color w:val="000000"/>
                <w:sz w:val="24"/>
                <w:szCs w:val="24"/>
                <w:lang w:eastAsia="ru-RU"/>
              </w:rPr>
              <w:t>.</w:t>
            </w:r>
          </w:p>
          <w:p w14:paraId="350A6B1A" w14:textId="658CDAE3" w:rsidR="00C21B00" w:rsidRPr="00862650" w:rsidRDefault="00FD7938" w:rsidP="008626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Завершение д</w:t>
            </w:r>
            <w:r w:rsidR="00AE2D02">
              <w:rPr>
                <w:rFonts w:ascii="Times New Roman" w:eastAsia="Times New Roman" w:hAnsi="Times New Roman" w:cs="Times New Roman"/>
                <w:color w:val="000000"/>
                <w:sz w:val="24"/>
                <w:szCs w:val="24"/>
                <w:lang w:eastAsia="ru-RU"/>
              </w:rPr>
              <w:t xml:space="preserve">емонтажных работ – не более </w:t>
            </w:r>
            <w:r w:rsidR="00AE2D02" w:rsidRPr="00F80FE5">
              <w:rPr>
                <w:rFonts w:ascii="Times New Roman" w:eastAsia="Times New Roman" w:hAnsi="Times New Roman" w:cs="Times New Roman"/>
                <w:color w:val="000000"/>
                <w:sz w:val="24"/>
                <w:szCs w:val="24"/>
                <w:lang w:eastAsia="ru-RU"/>
              </w:rPr>
              <w:t>1</w:t>
            </w:r>
            <w:r w:rsidR="00C21B00">
              <w:rPr>
                <w:rFonts w:ascii="Times New Roman" w:eastAsia="Times New Roman" w:hAnsi="Times New Roman" w:cs="Times New Roman"/>
                <w:color w:val="000000"/>
                <w:sz w:val="24"/>
                <w:szCs w:val="24"/>
                <w:lang w:eastAsia="ru-RU"/>
              </w:rPr>
              <w:t xml:space="preserve">0 </w:t>
            </w:r>
            <w:proofErr w:type="spellStart"/>
            <w:r w:rsidR="00C21B00">
              <w:rPr>
                <w:rFonts w:ascii="Times New Roman" w:eastAsia="Times New Roman" w:hAnsi="Times New Roman" w:cs="Times New Roman"/>
                <w:color w:val="000000"/>
                <w:sz w:val="24"/>
                <w:szCs w:val="24"/>
                <w:lang w:eastAsia="ru-RU"/>
              </w:rPr>
              <w:t>к.д</w:t>
            </w:r>
            <w:proofErr w:type="spellEnd"/>
            <w:r w:rsidR="00C21B00">
              <w:rPr>
                <w:rFonts w:ascii="Times New Roman" w:eastAsia="Times New Roman" w:hAnsi="Times New Roman" w:cs="Times New Roman"/>
                <w:color w:val="000000"/>
                <w:sz w:val="24"/>
                <w:szCs w:val="24"/>
                <w:lang w:eastAsia="ru-RU"/>
              </w:rPr>
              <w:t>. с момента</w:t>
            </w:r>
            <w:r>
              <w:rPr>
                <w:rFonts w:ascii="Times New Roman" w:eastAsia="Times New Roman" w:hAnsi="Times New Roman" w:cs="Times New Roman"/>
                <w:color w:val="000000"/>
                <w:sz w:val="24"/>
                <w:szCs w:val="24"/>
                <w:lang w:eastAsia="ru-RU"/>
              </w:rPr>
              <w:t xml:space="preserve"> обеспечения строительной готовности.</w:t>
            </w:r>
          </w:p>
        </w:tc>
      </w:tr>
      <w:tr w:rsidR="00256F61" w:rsidRPr="00554EDE" w14:paraId="01D8FA95" w14:textId="77777777" w:rsidTr="00FA1D07">
        <w:trPr>
          <w:trHeight w:val="20"/>
        </w:trPr>
        <w:tc>
          <w:tcPr>
            <w:tcW w:w="9492" w:type="dxa"/>
            <w:gridSpan w:val="2"/>
            <w:shd w:val="clear" w:color="auto" w:fill="F2F2F2" w:themeFill="background1" w:themeFillShade="F2"/>
            <w:noWrap/>
            <w:vAlign w:val="center"/>
          </w:tcPr>
          <w:p w14:paraId="144A4F82" w14:textId="77777777" w:rsidR="00256F61" w:rsidRPr="00697002" w:rsidRDefault="00256F61" w:rsidP="00256F61">
            <w:pPr>
              <w:pStyle w:val="a4"/>
              <w:numPr>
                <w:ilvl w:val="0"/>
                <w:numId w:val="21"/>
              </w:numPr>
              <w:suppressAutoHyphens/>
              <w:spacing w:after="0" w:line="240" w:lineRule="auto"/>
              <w:ind w:left="568" w:hanging="284"/>
              <w:rPr>
                <w:rFonts w:eastAsia="Times New Roman"/>
                <w:color w:val="000000"/>
                <w:sz w:val="24"/>
                <w:szCs w:val="24"/>
              </w:rPr>
            </w:pPr>
            <w:r w:rsidRPr="00697002">
              <w:rPr>
                <w:rFonts w:eastAsia="Times New Roman"/>
                <w:b/>
                <w:bCs/>
                <w:color w:val="000000"/>
                <w:sz w:val="24"/>
                <w:szCs w:val="24"/>
              </w:rPr>
              <w:t>ОСНОВНЫЕ ТРЕБОВАНИЯ К ВЫПОЛНЕНИЮ РАБОТ</w:t>
            </w:r>
          </w:p>
        </w:tc>
      </w:tr>
      <w:tr w:rsidR="00BA2FB2" w:rsidRPr="00554EDE" w14:paraId="257FEA55" w14:textId="77777777" w:rsidTr="00FA1D07">
        <w:trPr>
          <w:trHeight w:val="20"/>
        </w:trPr>
        <w:tc>
          <w:tcPr>
            <w:tcW w:w="993" w:type="dxa"/>
            <w:shd w:val="clear" w:color="auto" w:fill="auto"/>
            <w:noWrap/>
            <w:vAlign w:val="center"/>
          </w:tcPr>
          <w:p w14:paraId="7C11DD1F" w14:textId="77777777" w:rsidR="00BA2FB2" w:rsidRPr="00554EDE" w:rsidRDefault="00BA2FB2" w:rsidP="00BA2FB2">
            <w:pPr>
              <w:spacing w:after="0" w:line="240" w:lineRule="auto"/>
              <w:ind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9.1</w:t>
            </w:r>
          </w:p>
        </w:tc>
        <w:tc>
          <w:tcPr>
            <w:tcW w:w="8499" w:type="dxa"/>
            <w:shd w:val="clear" w:color="auto" w:fill="auto"/>
            <w:noWrap/>
          </w:tcPr>
          <w:p w14:paraId="7FD40A0D" w14:textId="1528F383" w:rsidR="00B224D7" w:rsidRPr="00B224D7" w:rsidRDefault="00B224D7" w:rsidP="00B224D7">
            <w:pPr>
              <w:pStyle w:val="a4"/>
              <w:suppressAutoHyphens/>
              <w:spacing w:after="0" w:line="240" w:lineRule="auto"/>
              <w:ind w:left="125" w:firstLine="0"/>
              <w:rPr>
                <w:rFonts w:eastAsia="Times New Roman"/>
                <w:color w:val="000000"/>
                <w:sz w:val="24"/>
                <w:szCs w:val="24"/>
              </w:rPr>
            </w:pPr>
            <w:r>
              <w:rPr>
                <w:rFonts w:eastAsia="Times New Roman"/>
                <w:color w:val="000000"/>
                <w:sz w:val="24"/>
                <w:szCs w:val="24"/>
              </w:rPr>
              <w:t xml:space="preserve">Перед началом производства работ должна проводиться совместная идентификация рисков Подрядчика и Субподрядчика (Подрядчик в части действующего оборудования, зданий и сооружений владельца территории, Субподрядчик в части производства работ, применительно к рискам Подрядчика). </w:t>
            </w:r>
          </w:p>
          <w:p w14:paraId="545CFAE7" w14:textId="26A0BF35" w:rsidR="00BA2FB2" w:rsidRPr="004D308D" w:rsidRDefault="00BA2FB2" w:rsidP="0014388B">
            <w:pPr>
              <w:pStyle w:val="a4"/>
              <w:suppressAutoHyphens/>
              <w:spacing w:after="0" w:line="240" w:lineRule="auto"/>
              <w:ind w:left="125" w:firstLine="0"/>
              <w:rPr>
                <w:rFonts w:eastAsia="Times New Roman"/>
                <w:color w:val="000000"/>
                <w:sz w:val="24"/>
                <w:szCs w:val="24"/>
              </w:rPr>
            </w:pPr>
            <w:r w:rsidRPr="00DD64A4">
              <w:rPr>
                <w:rFonts w:eastAsia="Times New Roman"/>
                <w:color w:val="000000"/>
                <w:sz w:val="24"/>
                <w:szCs w:val="24"/>
              </w:rPr>
              <w:t>Субподрядчик должен выполнить комплекс работ, обозначенный в п.7 настоящего Технического задания по указанной рабочей документации, включая поставку материально-технических ресурсов, необходимых для выполнения работ. При этом Субподрядчик должен обеспечить:</w:t>
            </w:r>
          </w:p>
          <w:p w14:paraId="0E125E71" w14:textId="77777777" w:rsidR="00BA2FB2" w:rsidRPr="00AD6F0D" w:rsidRDefault="00BA2FB2" w:rsidP="00BA2FB2">
            <w:pPr>
              <w:pStyle w:val="a4"/>
              <w:numPr>
                <w:ilvl w:val="0"/>
                <w:numId w:val="33"/>
              </w:numPr>
              <w:suppressAutoHyphens/>
              <w:spacing w:after="0" w:line="240" w:lineRule="auto"/>
              <w:rPr>
                <w:rFonts w:eastAsia="Times New Roman"/>
                <w:color w:val="000000"/>
                <w:sz w:val="24"/>
                <w:szCs w:val="24"/>
              </w:rPr>
            </w:pPr>
            <w:r w:rsidRPr="00AD6F0D">
              <w:rPr>
                <w:rFonts w:eastAsia="Times New Roman"/>
                <w:color w:val="000000"/>
                <w:sz w:val="24"/>
                <w:szCs w:val="24"/>
              </w:rPr>
              <w:t>Контроль хода выполнения работ и составление соответствующей отчетности;</w:t>
            </w:r>
          </w:p>
          <w:p w14:paraId="71BDC574" w14:textId="77777777" w:rsidR="00BA2FB2" w:rsidRPr="005069B0" w:rsidRDefault="00BA2FB2" w:rsidP="00BA2FB2">
            <w:pPr>
              <w:pStyle w:val="a4"/>
              <w:numPr>
                <w:ilvl w:val="0"/>
                <w:numId w:val="33"/>
              </w:numPr>
              <w:suppressAutoHyphens/>
              <w:spacing w:after="0" w:line="240" w:lineRule="auto"/>
              <w:rPr>
                <w:rFonts w:eastAsia="Times New Roman"/>
                <w:color w:val="000000"/>
                <w:sz w:val="24"/>
                <w:szCs w:val="24"/>
              </w:rPr>
            </w:pPr>
            <w:r w:rsidRPr="00AD6F0D">
              <w:rPr>
                <w:rFonts w:eastAsia="Times New Roman"/>
                <w:color w:val="000000"/>
                <w:sz w:val="24"/>
                <w:szCs w:val="24"/>
              </w:rPr>
              <w:t>Руководство, координацию и согласование деятельности сторонних организаций, привлекаемых на суб</w:t>
            </w:r>
            <w:r w:rsidRPr="005069B0">
              <w:rPr>
                <w:rFonts w:eastAsia="Times New Roman"/>
                <w:color w:val="000000"/>
                <w:sz w:val="24"/>
                <w:szCs w:val="24"/>
              </w:rPr>
              <w:t>субподряд, включая получение разрешений, согласований и т.п.;</w:t>
            </w:r>
          </w:p>
          <w:p w14:paraId="184CDA05" w14:textId="77777777" w:rsidR="00BA2FB2" w:rsidRPr="005069B0" w:rsidRDefault="00BA2FB2" w:rsidP="00BA2FB2">
            <w:pPr>
              <w:pStyle w:val="a4"/>
              <w:numPr>
                <w:ilvl w:val="0"/>
                <w:numId w:val="33"/>
              </w:numPr>
              <w:suppressAutoHyphens/>
              <w:spacing w:after="0" w:line="240" w:lineRule="auto"/>
              <w:rPr>
                <w:rFonts w:eastAsia="Times New Roman"/>
                <w:color w:val="000000"/>
                <w:sz w:val="24"/>
                <w:szCs w:val="24"/>
              </w:rPr>
            </w:pPr>
            <w:r w:rsidRPr="005069B0">
              <w:rPr>
                <w:rFonts w:eastAsia="Times New Roman"/>
                <w:color w:val="000000"/>
                <w:sz w:val="24"/>
                <w:szCs w:val="24"/>
              </w:rPr>
              <w:t>Оказание всех услуг, обеспечение сил и средств и управление ими, независимо от того указаны они в настоящем документе или нет, но требуемых для успешного выполнения работ по данному ТЗ;</w:t>
            </w:r>
          </w:p>
          <w:p w14:paraId="5754B46D" w14:textId="77777777" w:rsidR="00BA2FB2" w:rsidRPr="005069B0" w:rsidRDefault="00BA2FB2" w:rsidP="00BA2FB2">
            <w:pPr>
              <w:pStyle w:val="a4"/>
              <w:numPr>
                <w:ilvl w:val="0"/>
                <w:numId w:val="33"/>
              </w:numPr>
              <w:tabs>
                <w:tab w:val="left" w:pos="312"/>
              </w:tabs>
              <w:suppressAutoHyphens/>
              <w:spacing w:after="0" w:line="240" w:lineRule="auto"/>
              <w:rPr>
                <w:rFonts w:eastAsia="Times New Roman"/>
                <w:color w:val="000000"/>
                <w:sz w:val="24"/>
                <w:szCs w:val="24"/>
              </w:rPr>
            </w:pPr>
            <w:r w:rsidRPr="005069B0">
              <w:rPr>
                <w:rFonts w:eastAsia="Times New Roman"/>
                <w:color w:val="000000"/>
                <w:sz w:val="24"/>
                <w:szCs w:val="24"/>
              </w:rPr>
              <w:t>Выполнение требований соответствующих контролирующих органов и всех соответствующих законодательных и нормативных документов РФ, получение необходимой разрешительной документации в ходе строительства;</w:t>
            </w:r>
          </w:p>
          <w:p w14:paraId="679AA5CB" w14:textId="77777777" w:rsidR="00BA2FB2" w:rsidRPr="005069B0" w:rsidRDefault="00BA2FB2" w:rsidP="00BA2FB2">
            <w:pPr>
              <w:pStyle w:val="a4"/>
              <w:numPr>
                <w:ilvl w:val="0"/>
                <w:numId w:val="33"/>
              </w:numPr>
              <w:tabs>
                <w:tab w:val="left" w:pos="312"/>
              </w:tabs>
              <w:suppressAutoHyphens/>
              <w:spacing w:after="0" w:line="240" w:lineRule="auto"/>
              <w:rPr>
                <w:rFonts w:eastAsia="Times New Roman"/>
                <w:color w:val="000000"/>
                <w:sz w:val="24"/>
                <w:szCs w:val="24"/>
              </w:rPr>
            </w:pPr>
            <w:r w:rsidRPr="005069B0">
              <w:t xml:space="preserve"> </w:t>
            </w:r>
            <w:r w:rsidRPr="005069B0">
              <w:rPr>
                <w:rFonts w:eastAsia="Times New Roman"/>
                <w:color w:val="000000"/>
                <w:sz w:val="24"/>
                <w:szCs w:val="24"/>
              </w:rPr>
              <w:t>Выполнение погрузочно-разгрузочных и такелажных работ и наличие на период разгрузки, перемещения и монтажа грузоподъемного оборудования, оснастки и специальных монтажных приспособлений;</w:t>
            </w:r>
          </w:p>
          <w:p w14:paraId="32D741AD" w14:textId="77777777" w:rsidR="00BA2FB2" w:rsidRPr="005069B0" w:rsidRDefault="00BA2FB2" w:rsidP="00BA2FB2">
            <w:pPr>
              <w:pStyle w:val="a4"/>
              <w:numPr>
                <w:ilvl w:val="0"/>
                <w:numId w:val="33"/>
              </w:numPr>
              <w:tabs>
                <w:tab w:val="left" w:pos="312"/>
              </w:tabs>
              <w:suppressAutoHyphens/>
              <w:spacing w:after="0" w:line="240" w:lineRule="auto"/>
              <w:rPr>
                <w:rFonts w:eastAsia="Times New Roman"/>
                <w:color w:val="000000"/>
                <w:sz w:val="24"/>
                <w:szCs w:val="24"/>
              </w:rPr>
            </w:pPr>
            <w:r w:rsidRPr="005069B0">
              <w:rPr>
                <w:rFonts w:eastAsia="Times New Roman"/>
                <w:color w:val="000000"/>
                <w:sz w:val="24"/>
                <w:szCs w:val="24"/>
              </w:rPr>
              <w:t>При необходимости применения строительных лесов для выполнения работ</w:t>
            </w:r>
            <w:r w:rsidRPr="005069B0" w:rsidDel="00CC5F90">
              <w:rPr>
                <w:rFonts w:eastAsia="Times New Roman"/>
                <w:color w:val="000000"/>
                <w:sz w:val="24"/>
                <w:szCs w:val="24"/>
              </w:rPr>
              <w:t xml:space="preserve"> </w:t>
            </w:r>
            <w:r w:rsidRPr="005069B0">
              <w:rPr>
                <w:rFonts w:eastAsia="Times New Roman"/>
                <w:color w:val="000000"/>
                <w:sz w:val="24"/>
                <w:szCs w:val="24"/>
              </w:rPr>
              <w:t>обеспечить их поставку, монтаж-демонтаж и техническое содержание. Строительные леса должны быть в исправном состоянии и иметь паспорт. Эксплуатация строительных лесов разрешается только после приемки комиссией с оформлением разрешительной документации;</w:t>
            </w:r>
          </w:p>
          <w:p w14:paraId="06FF5707" w14:textId="77777777" w:rsidR="00BA2FB2" w:rsidRPr="005069B0" w:rsidRDefault="00BA2FB2" w:rsidP="00BA2FB2">
            <w:pPr>
              <w:pStyle w:val="a4"/>
              <w:numPr>
                <w:ilvl w:val="0"/>
                <w:numId w:val="33"/>
              </w:numPr>
              <w:tabs>
                <w:tab w:val="left" w:pos="312"/>
              </w:tabs>
              <w:suppressAutoHyphens/>
              <w:spacing w:after="0" w:line="240" w:lineRule="auto"/>
              <w:rPr>
                <w:rFonts w:eastAsia="Times New Roman"/>
                <w:color w:val="000000"/>
                <w:sz w:val="24"/>
                <w:szCs w:val="24"/>
              </w:rPr>
            </w:pPr>
            <w:r w:rsidRPr="005069B0">
              <w:rPr>
                <w:rFonts w:eastAsia="Times New Roman"/>
                <w:color w:val="000000"/>
                <w:sz w:val="24"/>
                <w:szCs w:val="24"/>
              </w:rPr>
              <w:t>Безопасные условия труда, выполнение мероприятий, предотвращающих вред окружающей среде;</w:t>
            </w:r>
          </w:p>
          <w:p w14:paraId="3BBABBC5" w14:textId="77777777" w:rsidR="00BA2FB2" w:rsidRPr="005069B0" w:rsidRDefault="00BA2FB2" w:rsidP="00BA2FB2">
            <w:pPr>
              <w:pStyle w:val="a4"/>
              <w:numPr>
                <w:ilvl w:val="0"/>
                <w:numId w:val="33"/>
              </w:numPr>
              <w:tabs>
                <w:tab w:val="left" w:pos="312"/>
              </w:tabs>
              <w:suppressAutoHyphens/>
              <w:spacing w:after="0" w:line="240" w:lineRule="auto"/>
              <w:rPr>
                <w:rFonts w:eastAsia="Times New Roman"/>
                <w:color w:val="000000"/>
                <w:sz w:val="24"/>
                <w:szCs w:val="24"/>
              </w:rPr>
            </w:pPr>
            <w:r w:rsidRPr="005069B0">
              <w:rPr>
                <w:rFonts w:eastAsia="Times New Roman"/>
                <w:color w:val="000000"/>
                <w:sz w:val="24"/>
                <w:szCs w:val="24"/>
              </w:rPr>
              <w:t>Разработка предусмотренной Договором Технической, Эксплуатационной документации и Исполнительной документации.</w:t>
            </w:r>
          </w:p>
          <w:p w14:paraId="05C25407" w14:textId="77777777" w:rsidR="00BA2FB2" w:rsidRPr="00AD6F0D" w:rsidRDefault="00BA2FB2" w:rsidP="00BA2FB2">
            <w:pPr>
              <w:pStyle w:val="a4"/>
              <w:numPr>
                <w:ilvl w:val="0"/>
                <w:numId w:val="33"/>
              </w:numPr>
              <w:tabs>
                <w:tab w:val="left" w:pos="312"/>
              </w:tabs>
              <w:suppressAutoHyphens/>
              <w:spacing w:after="0" w:line="240" w:lineRule="auto"/>
              <w:rPr>
                <w:rFonts w:eastAsia="Times New Roman"/>
                <w:color w:val="000000"/>
                <w:sz w:val="24"/>
                <w:szCs w:val="24"/>
              </w:rPr>
            </w:pPr>
            <w:r w:rsidRPr="00DD64A4">
              <w:rPr>
                <w:rFonts w:eastAsia="Times New Roman"/>
                <w:color w:val="000000"/>
                <w:sz w:val="24"/>
                <w:szCs w:val="24"/>
              </w:rPr>
              <w:t>Исполнение других обязательств Субподрядчика, предусмотренных Договор</w:t>
            </w:r>
            <w:r w:rsidRPr="004D308D">
              <w:rPr>
                <w:rFonts w:eastAsia="Times New Roman"/>
                <w:color w:val="000000"/>
                <w:sz w:val="24"/>
                <w:szCs w:val="24"/>
              </w:rPr>
              <w:t>ом Субподряда</w:t>
            </w:r>
            <w:r w:rsidRPr="00AD6F0D">
              <w:rPr>
                <w:rFonts w:eastAsia="Times New Roman"/>
                <w:color w:val="000000"/>
                <w:sz w:val="24"/>
                <w:szCs w:val="24"/>
              </w:rPr>
              <w:t>;</w:t>
            </w:r>
          </w:p>
          <w:p w14:paraId="0B1E53C2" w14:textId="77777777" w:rsidR="00BA2FB2" w:rsidRPr="005069B0" w:rsidRDefault="00BA2FB2" w:rsidP="00BA2FB2">
            <w:pPr>
              <w:suppressAutoHyphens/>
              <w:spacing w:after="0" w:line="240" w:lineRule="auto"/>
              <w:jc w:val="both"/>
              <w:rPr>
                <w:rFonts w:ascii="Times New Roman" w:eastAsia="Times New Roman" w:hAnsi="Times New Roman" w:cs="Times New Roman"/>
                <w:color w:val="000000"/>
                <w:sz w:val="24"/>
                <w:szCs w:val="24"/>
                <w:lang w:eastAsia="ru-RU"/>
              </w:rPr>
            </w:pPr>
            <w:r w:rsidRPr="00AD6F0D">
              <w:rPr>
                <w:rFonts w:ascii="Times New Roman" w:eastAsia="Times New Roman" w:hAnsi="Times New Roman" w:cs="Times New Roman"/>
                <w:color w:val="000000"/>
                <w:sz w:val="24"/>
                <w:szCs w:val="24"/>
                <w:lang w:eastAsia="ru-RU"/>
              </w:rPr>
              <w:t>Полный объем Работ выполняется согласно Рабоч</w:t>
            </w:r>
            <w:r w:rsidRPr="005069B0">
              <w:rPr>
                <w:rFonts w:ascii="Times New Roman" w:eastAsia="Times New Roman" w:hAnsi="Times New Roman" w:cs="Times New Roman"/>
                <w:color w:val="000000"/>
                <w:sz w:val="24"/>
                <w:szCs w:val="24"/>
                <w:lang w:eastAsia="ru-RU"/>
              </w:rPr>
              <w:t xml:space="preserve">ей Документации, разработанной Проектной организацией и выданной «в производство работ». </w:t>
            </w:r>
          </w:p>
        </w:tc>
      </w:tr>
      <w:tr w:rsidR="00BA2FB2" w:rsidRPr="00554EDE" w14:paraId="60A5AAA0" w14:textId="77777777" w:rsidTr="00FA1D07">
        <w:trPr>
          <w:trHeight w:val="20"/>
        </w:trPr>
        <w:tc>
          <w:tcPr>
            <w:tcW w:w="993" w:type="dxa"/>
            <w:shd w:val="clear" w:color="auto" w:fill="auto"/>
            <w:noWrap/>
            <w:vAlign w:val="center"/>
          </w:tcPr>
          <w:p w14:paraId="374D82D7" w14:textId="77777777" w:rsidR="00BA2FB2" w:rsidRPr="00554EDE" w:rsidRDefault="00BA2FB2" w:rsidP="00BA2FB2">
            <w:pPr>
              <w:spacing w:after="0" w:line="240" w:lineRule="auto"/>
              <w:ind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lastRenderedPageBreak/>
              <w:t>9.2</w:t>
            </w:r>
          </w:p>
        </w:tc>
        <w:tc>
          <w:tcPr>
            <w:tcW w:w="8499" w:type="dxa"/>
            <w:shd w:val="clear" w:color="auto" w:fill="auto"/>
            <w:noWrap/>
          </w:tcPr>
          <w:p w14:paraId="33A14248" w14:textId="77777777" w:rsidR="00BA2FB2" w:rsidRPr="004D308D" w:rsidRDefault="00BA2FB2" w:rsidP="00BA2FB2">
            <w:pPr>
              <w:suppressAutoHyphens/>
              <w:spacing w:after="0" w:line="240" w:lineRule="auto"/>
              <w:jc w:val="both"/>
              <w:rPr>
                <w:rFonts w:ascii="Times New Roman" w:hAnsi="Times New Roman" w:cs="Times New Roman"/>
                <w:sz w:val="24"/>
                <w:szCs w:val="24"/>
              </w:rPr>
            </w:pPr>
            <w:r w:rsidRPr="00DD64A4">
              <w:rPr>
                <w:rFonts w:ascii="Times New Roman" w:hAnsi="Times New Roman" w:cs="Times New Roman"/>
                <w:sz w:val="24"/>
                <w:szCs w:val="24"/>
              </w:rPr>
              <w:t>Персонал Субподрядной организации должен знать и выполнять требования правил по охране труда, промышленной и пожарной безопасности, правил внутриобъектового режима, принятых в отрасли, иметь при себе удостоверения по охране труда и пожарно-техническому минимуму, при выполнении специальных видов работ, иметь допуск к их выполнению с отметкой в удостоверении по охране труда.</w:t>
            </w:r>
          </w:p>
          <w:p w14:paraId="4C788545" w14:textId="77777777" w:rsidR="00BA2FB2" w:rsidRPr="00AD6F0D" w:rsidRDefault="00BA2FB2" w:rsidP="00BA2FB2">
            <w:pPr>
              <w:spacing w:after="0" w:line="240" w:lineRule="auto"/>
              <w:jc w:val="both"/>
              <w:rPr>
                <w:rFonts w:ascii="Times New Roman" w:hAnsi="Times New Roman" w:cs="Times New Roman"/>
                <w:sz w:val="24"/>
                <w:szCs w:val="24"/>
              </w:rPr>
            </w:pPr>
            <w:r w:rsidRPr="00AD6F0D">
              <w:rPr>
                <w:rFonts w:ascii="Times New Roman" w:hAnsi="Times New Roman" w:cs="Times New Roman"/>
                <w:sz w:val="24"/>
                <w:szCs w:val="24"/>
              </w:rPr>
              <w:t>Все работы должны выполняться в соответствии с настоящим Техническим заданием, утвержденным Подрядчиком, которое является неотъемлемой частью Договора, с соблюдением нормативно-правовых актов РФ, регулирующих данный вид деятельности.</w:t>
            </w:r>
          </w:p>
          <w:p w14:paraId="469D7BFC" w14:textId="77777777" w:rsidR="00BA2FB2" w:rsidRPr="005069B0" w:rsidRDefault="00BA2FB2" w:rsidP="00BA2FB2">
            <w:pPr>
              <w:spacing w:after="0" w:line="240" w:lineRule="auto"/>
              <w:jc w:val="both"/>
              <w:rPr>
                <w:rFonts w:ascii="Times New Roman" w:hAnsi="Times New Roman" w:cs="Times New Roman"/>
                <w:sz w:val="24"/>
                <w:szCs w:val="24"/>
              </w:rPr>
            </w:pPr>
            <w:r w:rsidRPr="005069B0">
              <w:rPr>
                <w:rFonts w:ascii="Times New Roman" w:hAnsi="Times New Roman" w:cs="Times New Roman"/>
                <w:sz w:val="24"/>
                <w:szCs w:val="24"/>
              </w:rPr>
              <w:t>При осуществлении деятельности на объектах Приморской ГРЭС руководствоваться, включая, но не ограничиваясь:</w:t>
            </w:r>
          </w:p>
          <w:p w14:paraId="22AA5D2C" w14:textId="77777777" w:rsidR="00BA2FB2" w:rsidRPr="005069B0" w:rsidRDefault="00BA2FB2" w:rsidP="00BA2FB2">
            <w:pPr>
              <w:spacing w:after="0" w:line="240" w:lineRule="auto"/>
              <w:jc w:val="both"/>
              <w:rPr>
                <w:rFonts w:ascii="Times New Roman" w:hAnsi="Times New Roman" w:cs="Times New Roman"/>
                <w:sz w:val="24"/>
                <w:szCs w:val="24"/>
              </w:rPr>
            </w:pPr>
            <w:r w:rsidRPr="005069B0">
              <w:rPr>
                <w:rFonts w:ascii="Times New Roman" w:hAnsi="Times New Roman" w:cs="Times New Roman"/>
                <w:sz w:val="24"/>
                <w:szCs w:val="24"/>
              </w:rPr>
              <w:t>–   Правилами внутреннего трудового распорядка Приморской ГРЭС;</w:t>
            </w:r>
          </w:p>
          <w:p w14:paraId="7CC526AA"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hAnsi="Times New Roman" w:cs="Times New Roman"/>
                <w:sz w:val="24"/>
                <w:szCs w:val="24"/>
              </w:rPr>
              <w:t>РД34.03.201-97 «Правила техники безопасности при эксплуатации тепломеханического оборудования электростанций и тепловых сетей»;</w:t>
            </w:r>
          </w:p>
          <w:p w14:paraId="3269451D"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hAnsi="Times New Roman" w:cs="Times New Roman"/>
                <w:sz w:val="24"/>
                <w:szCs w:val="24"/>
              </w:rPr>
              <w:t xml:space="preserve">Правилами противопожарного режима (утв. Постановлением правительства РФ от 16.09.20г. №1479 с изменениями на 21.05.2021г); </w:t>
            </w:r>
          </w:p>
          <w:p w14:paraId="0BDD9045" w14:textId="268968B4" w:rsidR="00905FF8" w:rsidRDefault="00905FF8" w:rsidP="00BA2FB2">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Стандартом «Управление подрядными организациями</w:t>
            </w:r>
            <w:r>
              <w:rPr>
                <w:rFonts w:ascii="Times New Roman" w:hAnsi="Times New Roman" w:cs="Times New Roman"/>
                <w:sz w:val="24"/>
                <w:szCs w:val="24"/>
              </w:rPr>
              <w:t xml:space="preserve"> в области производственной безопасности</w:t>
            </w:r>
            <w:r w:rsidRPr="006D4F18">
              <w:rPr>
                <w:rFonts w:ascii="Times New Roman" w:hAnsi="Times New Roman" w:cs="Times New Roman"/>
                <w:sz w:val="24"/>
                <w:szCs w:val="24"/>
              </w:rPr>
              <w:t>» (С-ГК-В8-01), утвержденным приказом «ООО СГК» № ГО/</w:t>
            </w:r>
            <w:r>
              <w:rPr>
                <w:rFonts w:ascii="Times New Roman" w:hAnsi="Times New Roman" w:cs="Times New Roman"/>
                <w:sz w:val="24"/>
                <w:szCs w:val="24"/>
              </w:rPr>
              <w:t>09</w:t>
            </w:r>
            <w:r w:rsidRPr="006D4F18">
              <w:rPr>
                <w:rFonts w:ascii="Times New Roman" w:hAnsi="Times New Roman" w:cs="Times New Roman"/>
                <w:sz w:val="24"/>
                <w:szCs w:val="24"/>
              </w:rPr>
              <w:t xml:space="preserve"> от 2</w:t>
            </w:r>
            <w:r>
              <w:rPr>
                <w:rFonts w:ascii="Times New Roman" w:hAnsi="Times New Roman" w:cs="Times New Roman"/>
                <w:sz w:val="24"/>
                <w:szCs w:val="24"/>
              </w:rPr>
              <w:t>4</w:t>
            </w:r>
            <w:r w:rsidRPr="006D4F18">
              <w:rPr>
                <w:rFonts w:ascii="Times New Roman" w:hAnsi="Times New Roman" w:cs="Times New Roman"/>
                <w:sz w:val="24"/>
                <w:szCs w:val="24"/>
              </w:rPr>
              <w:t>.</w:t>
            </w:r>
            <w:r>
              <w:rPr>
                <w:rFonts w:ascii="Times New Roman" w:hAnsi="Times New Roman" w:cs="Times New Roman"/>
                <w:sz w:val="24"/>
                <w:szCs w:val="24"/>
              </w:rPr>
              <w:t>0</w:t>
            </w:r>
            <w:r w:rsidRPr="006D4F18">
              <w:rPr>
                <w:rFonts w:ascii="Times New Roman" w:hAnsi="Times New Roman" w:cs="Times New Roman"/>
                <w:sz w:val="24"/>
                <w:szCs w:val="24"/>
              </w:rPr>
              <w:t>1.20</w:t>
            </w:r>
            <w:r>
              <w:rPr>
                <w:rFonts w:ascii="Times New Roman" w:hAnsi="Times New Roman" w:cs="Times New Roman"/>
                <w:sz w:val="24"/>
                <w:szCs w:val="24"/>
              </w:rPr>
              <w:t>24</w:t>
            </w:r>
            <w:r w:rsidRPr="006D4F18">
              <w:rPr>
                <w:rFonts w:ascii="Times New Roman" w:hAnsi="Times New Roman" w:cs="Times New Roman"/>
                <w:sz w:val="24"/>
                <w:szCs w:val="24"/>
              </w:rPr>
              <w:t xml:space="preserve"> г.; </w:t>
            </w:r>
          </w:p>
          <w:p w14:paraId="44B7D30C" w14:textId="088906FB" w:rsidR="00BA2FB2" w:rsidRPr="005069B0" w:rsidRDefault="00BA2FB2" w:rsidP="00BA2FB2">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5069B0">
              <w:rPr>
                <w:rFonts w:ascii="Times New Roman" w:hAnsi="Times New Roman" w:cs="Times New Roman"/>
                <w:sz w:val="24"/>
                <w:szCs w:val="24"/>
              </w:rPr>
              <w:t>Приказом Минтруда РФ № 884н от 11.12.2020 «Правила по охране труда при выполнении электросварочных и газосварочных работах»;</w:t>
            </w:r>
          </w:p>
          <w:p w14:paraId="5B285597" w14:textId="77777777" w:rsidR="00BA2FB2" w:rsidRPr="005069B0" w:rsidRDefault="00BA2FB2" w:rsidP="00BA2FB2">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5069B0">
              <w:rPr>
                <w:rFonts w:ascii="Times New Roman" w:hAnsi="Times New Roman" w:cs="Times New Roman"/>
                <w:sz w:val="24"/>
                <w:szCs w:val="24"/>
              </w:rPr>
              <w:t>Приказом Минтруда РФ № 835н от 27.11.2020 «Правила безопасности при работе с инструментом и приспособлениями»;</w:t>
            </w:r>
          </w:p>
          <w:p w14:paraId="356860B7" w14:textId="77777777" w:rsidR="00BA2FB2" w:rsidRPr="005069B0" w:rsidRDefault="00BA2FB2" w:rsidP="00BA2FB2">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5069B0">
              <w:rPr>
                <w:rFonts w:ascii="Times New Roman" w:hAnsi="Times New Roman" w:cs="Times New Roman"/>
                <w:sz w:val="24"/>
                <w:szCs w:val="24"/>
              </w:rPr>
              <w:t>Приказом Минтруда РФ № 903н от 15.12.2020 «Правила по охране труда при эксплуатации электроустановок»;</w:t>
            </w:r>
          </w:p>
          <w:p w14:paraId="005324AD" w14:textId="77777777" w:rsidR="00BA2FB2" w:rsidRPr="005069B0" w:rsidRDefault="00BA2FB2" w:rsidP="00BA2FB2">
            <w:pPr>
              <w:pStyle w:val="a4"/>
              <w:numPr>
                <w:ilvl w:val="0"/>
                <w:numId w:val="1"/>
              </w:numPr>
              <w:tabs>
                <w:tab w:val="left" w:pos="484"/>
                <w:tab w:val="left" w:pos="625"/>
              </w:tabs>
              <w:suppressAutoHyphens/>
              <w:spacing w:after="0" w:line="240" w:lineRule="auto"/>
              <w:ind w:left="-83" w:firstLine="283"/>
              <w:rPr>
                <w:sz w:val="24"/>
                <w:szCs w:val="24"/>
              </w:rPr>
            </w:pPr>
            <w:r w:rsidRPr="005069B0">
              <w:rPr>
                <w:sz w:val="24"/>
                <w:szCs w:val="24"/>
              </w:rPr>
              <w:t>Правилами по охране труда при строительстве, реконструкции и ремонте, утвержденными Приказом Министерства труда и социальной защиты № 883н от 11.12.2020;</w:t>
            </w:r>
          </w:p>
          <w:p w14:paraId="10B2AC4F"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hAnsi="Times New Roman" w:cs="Times New Roman"/>
                <w:sz w:val="24"/>
                <w:szCs w:val="24"/>
              </w:rPr>
              <w:t>Федеральным законом «О промышленной безопасности опасных производственных объектов» от 21.07.1997 г. №116-ФЗ;</w:t>
            </w:r>
          </w:p>
          <w:p w14:paraId="318913AA"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hAnsi="Times New Roman" w:cs="Times New Roman"/>
                <w:sz w:val="24"/>
                <w:szCs w:val="24"/>
              </w:rPr>
              <w:t>Правилами по охране труда при работе на высоте (Приказ Министерства труда и социальной защиты РФ от 16.11.2020 г. № 782н);</w:t>
            </w:r>
          </w:p>
          <w:p w14:paraId="72C4351B"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hAnsi="Times New Roman" w:cs="Times New Roman"/>
                <w:sz w:val="24"/>
                <w:szCs w:val="24"/>
              </w:rPr>
              <w:t>Инструкцией по подготовке и проведению огневых работ на территории Приморская ГРЭС;</w:t>
            </w:r>
          </w:p>
          <w:p w14:paraId="6C3642BE"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hAnsi="Times New Roman" w:cs="Times New Roman"/>
                <w:sz w:val="24"/>
                <w:szCs w:val="24"/>
              </w:rPr>
              <w:t>Федеральными нормами и правилами в области промышленной безопасности «Правила безопасности для объектов, использующих сжиженные углеводородные газы», утвержденными приказом Ростехнадзора № 532 от 15.12.2020 г.;</w:t>
            </w:r>
          </w:p>
          <w:p w14:paraId="78AB6FA0"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hAnsi="Times New Roman" w:cs="Times New Roman"/>
                <w:sz w:val="24"/>
                <w:szCs w:val="24"/>
              </w:rPr>
              <w:t>Требованиями Федерального закона № 384 от 30.12.2009 г. «Технический регламент о безопасности зданий и сооружений»;</w:t>
            </w:r>
          </w:p>
          <w:p w14:paraId="63E65006"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eastAsia="Calibri" w:hAnsi="Times New Roman" w:cs="Times New Roman"/>
                <w:sz w:val="24"/>
                <w:szCs w:val="24"/>
              </w:rPr>
              <w:t>СП 48.13330.2019 «Организация строительства»;</w:t>
            </w:r>
          </w:p>
          <w:p w14:paraId="1598DC9C"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eastAsia="Calibri" w:hAnsi="Times New Roman" w:cs="Times New Roman"/>
                <w:sz w:val="24"/>
                <w:szCs w:val="24"/>
              </w:rPr>
            </w:pPr>
            <w:r w:rsidRPr="005069B0">
              <w:rPr>
                <w:rFonts w:ascii="Times New Roman" w:eastAsia="Calibri" w:hAnsi="Times New Roman" w:cs="Times New Roman"/>
                <w:sz w:val="24"/>
                <w:szCs w:val="24"/>
              </w:rPr>
              <w:t>СНиП 12-03-2001 Безопасность труда в строительстве Часть 1. Общие требования;</w:t>
            </w:r>
          </w:p>
          <w:p w14:paraId="24540BC3"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eastAsia="Calibri" w:hAnsi="Times New Roman" w:cs="Times New Roman"/>
                <w:sz w:val="24"/>
                <w:szCs w:val="24"/>
              </w:rPr>
            </w:pPr>
            <w:r w:rsidRPr="005069B0">
              <w:rPr>
                <w:rFonts w:ascii="Times New Roman" w:eastAsia="Calibri" w:hAnsi="Times New Roman" w:cs="Times New Roman"/>
                <w:sz w:val="24"/>
                <w:szCs w:val="24"/>
              </w:rPr>
              <w:t xml:space="preserve">СНиП 12-04-2002 Безопасность труда в строительстве Часть 2. Строительное производство; </w:t>
            </w:r>
          </w:p>
          <w:p w14:paraId="47540F6E"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eastAsia="Calibri" w:hAnsi="Times New Roman" w:cs="Times New Roman"/>
                <w:sz w:val="24"/>
                <w:szCs w:val="24"/>
              </w:rPr>
              <w:t>СО 153-34.03.204 «Правила безопасности при работе с инструментом и приспособлениями»;</w:t>
            </w:r>
          </w:p>
          <w:p w14:paraId="7EE0D5C2"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eastAsia="Calibri" w:hAnsi="Times New Roman" w:cs="Times New Roman"/>
                <w:sz w:val="24"/>
                <w:szCs w:val="24"/>
              </w:rPr>
              <w:t>СО 153-34.03.305-2003 «Инструкция о мерах пожарной безопасности при проведении огневых работ на энергетических предприятиях»;</w:t>
            </w:r>
          </w:p>
          <w:p w14:paraId="12757BC6"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eastAsia="Calibri" w:hAnsi="Times New Roman" w:cs="Times New Roman"/>
                <w:sz w:val="24"/>
                <w:szCs w:val="24"/>
              </w:rPr>
              <w:t>СП 70.13330.2012 «Несущие и ограждающие конструкции»;</w:t>
            </w:r>
          </w:p>
          <w:p w14:paraId="401A1DFE"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eastAsia="Calibri" w:hAnsi="Times New Roman" w:cs="Times New Roman"/>
                <w:sz w:val="24"/>
                <w:szCs w:val="24"/>
              </w:rPr>
              <w:t>СП 71.13330.2017 «Изоляционные и отделочные покрытия»;</w:t>
            </w:r>
          </w:p>
          <w:p w14:paraId="44FD628E"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eastAsia="Calibri" w:hAnsi="Times New Roman" w:cs="Times New Roman"/>
                <w:sz w:val="24"/>
                <w:szCs w:val="24"/>
              </w:rPr>
              <w:t>СП 112.13330.2011 «Пожарная безопасность зданий и сооружений»;</w:t>
            </w:r>
          </w:p>
          <w:p w14:paraId="47BAADCA"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eastAsia="Calibri" w:hAnsi="Times New Roman" w:cs="Times New Roman"/>
                <w:sz w:val="24"/>
                <w:szCs w:val="24"/>
              </w:rPr>
              <w:t>СП 72.13330.2016 «Защита строительных конструкций и сооружений от коррозии»;</w:t>
            </w:r>
          </w:p>
          <w:p w14:paraId="5FA9EDCE"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eastAsia="Calibri" w:hAnsi="Times New Roman" w:cs="Times New Roman"/>
                <w:sz w:val="24"/>
                <w:szCs w:val="24"/>
              </w:rPr>
              <w:lastRenderedPageBreak/>
              <w:t>СП 28.13330.2017 «Защита строительных конструкций от коррозии»;</w:t>
            </w:r>
          </w:p>
          <w:p w14:paraId="1514E65C" w14:textId="77777777" w:rsidR="00BA2FB2" w:rsidRPr="005069B0" w:rsidRDefault="00BA2FB2" w:rsidP="00BA2FB2">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5069B0">
              <w:rPr>
                <w:rFonts w:ascii="Times New Roman" w:eastAsia="Calibri" w:hAnsi="Times New Roman" w:cs="Times New Roman"/>
                <w:sz w:val="24"/>
                <w:szCs w:val="24"/>
              </w:rPr>
              <w:t>СП 61.13330.2012 «Тепловая изоляция оборудования и трубопроводов». Актуализированная редакция СНиП 41-03-2003;</w:t>
            </w:r>
            <w:r w:rsidRPr="005069B0">
              <w:rPr>
                <w:rFonts w:ascii="Times New Roman" w:hAnsi="Times New Roman" w:cs="Times New Roman"/>
                <w:sz w:val="24"/>
                <w:szCs w:val="24"/>
              </w:rPr>
              <w:t xml:space="preserve"> </w:t>
            </w:r>
          </w:p>
          <w:p w14:paraId="5DD607D3" w14:textId="77777777" w:rsidR="00BA2FB2" w:rsidRPr="005069B0" w:rsidRDefault="00BA2FB2" w:rsidP="00BA2FB2">
            <w:pPr>
              <w:numPr>
                <w:ilvl w:val="0"/>
                <w:numId w:val="1"/>
              </w:numPr>
              <w:tabs>
                <w:tab w:val="left" w:pos="299"/>
              </w:tabs>
              <w:suppressAutoHyphens/>
              <w:spacing w:after="0" w:line="240" w:lineRule="auto"/>
              <w:ind w:left="9" w:firstLine="0"/>
              <w:jc w:val="both"/>
              <w:rPr>
                <w:rFonts w:ascii="Times New Roman" w:hAnsi="Times New Roman" w:cs="Times New Roman"/>
                <w:sz w:val="24"/>
                <w:szCs w:val="24"/>
              </w:rPr>
            </w:pPr>
            <w:r w:rsidRPr="005069B0">
              <w:rPr>
                <w:rFonts w:ascii="Times New Roman" w:hAnsi="Times New Roman" w:cs="Times New Roman"/>
                <w:sz w:val="24"/>
                <w:szCs w:val="24"/>
              </w:rPr>
              <w:t>Приказом РТН от 15.12.2020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76F71087" w14:textId="77777777" w:rsidR="00BA2FB2" w:rsidRPr="005069B0" w:rsidRDefault="00BA2FB2" w:rsidP="00BA2FB2">
            <w:pPr>
              <w:numPr>
                <w:ilvl w:val="0"/>
                <w:numId w:val="1"/>
              </w:numPr>
              <w:tabs>
                <w:tab w:val="left" w:pos="299"/>
              </w:tabs>
              <w:suppressAutoHyphens/>
              <w:spacing w:after="0" w:line="240" w:lineRule="auto"/>
              <w:ind w:left="0" w:firstLine="9"/>
              <w:jc w:val="both"/>
              <w:rPr>
                <w:rFonts w:ascii="Times New Roman" w:hAnsi="Times New Roman" w:cs="Times New Roman"/>
                <w:sz w:val="24"/>
                <w:szCs w:val="24"/>
              </w:rPr>
            </w:pPr>
            <w:r w:rsidRPr="005069B0">
              <w:rPr>
                <w:rFonts w:ascii="Times New Roman" w:hAnsi="Times New Roman" w:cs="Times New Roman"/>
                <w:sz w:val="24"/>
                <w:szCs w:val="24"/>
              </w:rPr>
              <w:t>Приказом РТН от 15.12.2020 № 533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14:paraId="7F41F3F0" w14:textId="77777777" w:rsidR="00BA2FB2" w:rsidRPr="005069B0" w:rsidRDefault="00BA2FB2" w:rsidP="00BA2FB2">
            <w:pPr>
              <w:numPr>
                <w:ilvl w:val="0"/>
                <w:numId w:val="1"/>
              </w:numPr>
              <w:tabs>
                <w:tab w:val="left" w:pos="299"/>
              </w:tabs>
              <w:suppressAutoHyphens/>
              <w:spacing w:after="0" w:line="240" w:lineRule="auto"/>
              <w:ind w:left="0" w:firstLine="9"/>
              <w:jc w:val="both"/>
              <w:rPr>
                <w:rFonts w:ascii="Times New Roman" w:hAnsi="Times New Roman" w:cs="Times New Roman"/>
                <w:sz w:val="24"/>
                <w:szCs w:val="24"/>
              </w:rPr>
            </w:pPr>
            <w:r w:rsidRPr="005069B0">
              <w:rPr>
                <w:rFonts w:ascii="Times New Roman" w:hAnsi="Times New Roman" w:cs="Times New Roman"/>
                <w:sz w:val="24"/>
                <w:szCs w:val="24"/>
              </w:rPr>
              <w:t>Приказом РТН от 15.12.2020 №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03849C8" w14:textId="77777777" w:rsidR="00BA2FB2" w:rsidRPr="005069B0" w:rsidRDefault="00BA2FB2" w:rsidP="00BA2FB2">
            <w:pPr>
              <w:numPr>
                <w:ilvl w:val="0"/>
                <w:numId w:val="1"/>
              </w:numPr>
              <w:tabs>
                <w:tab w:val="left" w:pos="299"/>
              </w:tabs>
              <w:suppressAutoHyphens/>
              <w:spacing w:after="0" w:line="240" w:lineRule="auto"/>
              <w:ind w:left="0" w:firstLine="9"/>
              <w:jc w:val="both"/>
              <w:rPr>
                <w:rFonts w:ascii="Times New Roman" w:hAnsi="Times New Roman" w:cs="Times New Roman"/>
                <w:sz w:val="24"/>
                <w:szCs w:val="24"/>
              </w:rPr>
            </w:pPr>
            <w:r w:rsidRPr="005069B0">
              <w:rPr>
                <w:rFonts w:ascii="Times New Roman" w:hAnsi="Times New Roman" w:cs="Times New Roman"/>
                <w:sz w:val="24"/>
                <w:szCs w:val="24"/>
              </w:rPr>
              <w:t>Приказом РТН от 11.12.2020 № 519 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w:t>
            </w:r>
          </w:p>
          <w:p w14:paraId="2A73406B" w14:textId="77777777" w:rsidR="00BA2FB2" w:rsidRPr="005069B0" w:rsidRDefault="00BA2FB2" w:rsidP="00BA2FB2">
            <w:pPr>
              <w:numPr>
                <w:ilvl w:val="0"/>
                <w:numId w:val="1"/>
              </w:numPr>
              <w:tabs>
                <w:tab w:val="left" w:pos="299"/>
              </w:tabs>
              <w:suppressAutoHyphens/>
              <w:spacing w:after="0" w:line="240" w:lineRule="auto"/>
              <w:ind w:left="0" w:firstLine="9"/>
              <w:jc w:val="both"/>
              <w:rPr>
                <w:rFonts w:ascii="Times New Roman" w:hAnsi="Times New Roman" w:cs="Times New Roman"/>
                <w:sz w:val="24"/>
                <w:szCs w:val="24"/>
              </w:rPr>
            </w:pPr>
            <w:r w:rsidRPr="005069B0">
              <w:rPr>
                <w:rFonts w:ascii="Times New Roman" w:hAnsi="Times New Roman" w:cs="Times New Roman"/>
                <w:sz w:val="24"/>
                <w:szCs w:val="24"/>
              </w:rPr>
              <w:t>Приказом РТН от 01.12.2020 № 478 Об утверждении федеральных норм и правил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w:t>
            </w:r>
          </w:p>
          <w:p w14:paraId="227B1CA5" w14:textId="77777777" w:rsidR="00BA2FB2" w:rsidRPr="005069B0" w:rsidRDefault="00BA2FB2" w:rsidP="00BA2FB2">
            <w:pPr>
              <w:pStyle w:val="a4"/>
              <w:numPr>
                <w:ilvl w:val="0"/>
                <w:numId w:val="1"/>
              </w:numPr>
              <w:tabs>
                <w:tab w:val="left" w:pos="306"/>
              </w:tabs>
              <w:spacing w:after="0" w:line="240" w:lineRule="auto"/>
              <w:ind w:left="0" w:firstLine="0"/>
              <w:rPr>
                <w:sz w:val="24"/>
                <w:szCs w:val="24"/>
              </w:rPr>
            </w:pPr>
            <w:r w:rsidRPr="005069B0">
              <w:rPr>
                <w:sz w:val="24"/>
                <w:szCs w:val="24"/>
              </w:rPr>
              <w:t>Приказом РТН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68069C43" w14:textId="77777777" w:rsidR="00BA2FB2" w:rsidRPr="005069B0" w:rsidRDefault="00BA2FB2" w:rsidP="00BA2FB2">
            <w:pPr>
              <w:tabs>
                <w:tab w:val="left" w:pos="299"/>
              </w:tabs>
              <w:suppressAutoHyphens/>
              <w:spacing w:after="0" w:line="240" w:lineRule="auto"/>
              <w:ind w:left="23"/>
              <w:jc w:val="both"/>
              <w:rPr>
                <w:rFonts w:ascii="Times New Roman" w:hAnsi="Times New Roman" w:cs="Times New Roman"/>
                <w:sz w:val="24"/>
                <w:szCs w:val="24"/>
              </w:rPr>
            </w:pPr>
            <w:r w:rsidRPr="005069B0">
              <w:rPr>
                <w:rFonts w:ascii="Times New Roman" w:hAnsi="Times New Roman" w:cs="Times New Roman"/>
                <w:sz w:val="24"/>
                <w:szCs w:val="24"/>
              </w:rPr>
              <w:t>В случае изменения нормативной или законодательной базы, в момент приемки выполненных работ применяется действующая редакция такого нормативного документа.</w:t>
            </w:r>
          </w:p>
        </w:tc>
      </w:tr>
      <w:tr w:rsidR="00BA2FB2" w:rsidRPr="00554EDE" w14:paraId="36570878" w14:textId="77777777" w:rsidTr="00FA1D07">
        <w:trPr>
          <w:trHeight w:val="20"/>
        </w:trPr>
        <w:tc>
          <w:tcPr>
            <w:tcW w:w="993" w:type="dxa"/>
            <w:shd w:val="clear" w:color="auto" w:fill="auto"/>
            <w:noWrap/>
            <w:vAlign w:val="center"/>
            <w:hideMark/>
          </w:tcPr>
          <w:p w14:paraId="4E8FB8BB" w14:textId="77777777" w:rsidR="00BA2FB2" w:rsidRPr="00554EDE" w:rsidRDefault="00BA2FB2" w:rsidP="00BA2FB2">
            <w:pPr>
              <w:spacing w:after="0" w:line="240" w:lineRule="auto"/>
              <w:ind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lastRenderedPageBreak/>
              <w:t>9.3</w:t>
            </w:r>
          </w:p>
        </w:tc>
        <w:tc>
          <w:tcPr>
            <w:tcW w:w="8499" w:type="dxa"/>
            <w:shd w:val="clear" w:color="auto" w:fill="auto"/>
            <w:noWrap/>
            <w:hideMark/>
          </w:tcPr>
          <w:p w14:paraId="7AAEBA64" w14:textId="77777777" w:rsidR="00BA2FB2" w:rsidRPr="00B839C9" w:rsidRDefault="00BA2FB2" w:rsidP="00BA2FB2">
            <w:pPr>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Считается, что Субподрядчик посетил и изучил площадку Объекта и ее окрестности и имеет всю необходимую информацию, а также удовлетворен тем, что касается следующего:</w:t>
            </w:r>
          </w:p>
          <w:p w14:paraId="1C319414"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формы и характера площадки, включая характер грунта и подпочвы;</w:t>
            </w:r>
          </w:p>
          <w:p w14:paraId="350A7F95"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геологических, географических, природных гидрологических и климатических условий;</w:t>
            </w:r>
          </w:p>
          <w:p w14:paraId="6ECD596F"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объема и характера работ и материалов, необходимых для выполнения работ, или какой-либо их части (включая опалубку и строительных лесов);</w:t>
            </w:r>
          </w:p>
          <w:p w14:paraId="56ECDD27"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наличия материалов и всего другого необходимого для поставки и т.д.;</w:t>
            </w:r>
          </w:p>
          <w:p w14:paraId="57ECF550"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средств связи с площадкой, а также необходимого размещения;</w:t>
            </w:r>
          </w:p>
          <w:p w14:paraId="388BD73A"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средств и имеющихся подъездных путей для работы на площадке;</w:t>
            </w:r>
          </w:p>
          <w:p w14:paraId="67CCABC0"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 xml:space="preserve">наличия площадок для производства работ, наличия и строительства складских помещений и зданий, а также рабочих площадок; </w:t>
            </w:r>
          </w:p>
          <w:p w14:paraId="31E5E33B"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рисков травматизма или нанесение ущерба собственности в зоне, прилегающей к площадке, или лицам, находящимся на этой территории, либо их собственности;</w:t>
            </w:r>
          </w:p>
          <w:p w14:paraId="5B4B1949"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условий, влияющих на отгрузку и транспортировку;</w:t>
            </w:r>
          </w:p>
          <w:p w14:paraId="6B15F0F7"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наличия квалифицированной рабочей силы, водных и электрических ресурсов;</w:t>
            </w:r>
          </w:p>
          <w:p w14:paraId="43CA1FB4"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местного законодательства, правил;</w:t>
            </w:r>
          </w:p>
          <w:p w14:paraId="3C2F0C7D"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w:t>
            </w:r>
            <w:r w:rsidRPr="00B839C9">
              <w:rPr>
                <w:rFonts w:ascii="Times New Roman" w:hAnsi="Times New Roman" w:cs="Times New Roman"/>
                <w:sz w:val="24"/>
                <w:szCs w:val="24"/>
              </w:rPr>
              <w:tab/>
              <w:t>работ, выполненных другими Субподрядчиками на площадке.</w:t>
            </w:r>
          </w:p>
          <w:p w14:paraId="73FEF7EA" w14:textId="77777777" w:rsidR="00BA2FB2" w:rsidRPr="00B839C9" w:rsidRDefault="00BA2FB2" w:rsidP="00BA2FB2">
            <w:pPr>
              <w:tabs>
                <w:tab w:val="left" w:pos="312"/>
              </w:tabs>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Также в целом будет считаться, что получена вся необходимая информация, связанная с рисками, непредвиденными обстоятельствами, а также со всеми другими обстоятельствами, которые Субподрядчик должен учитывать, как влияющие на его заявку.</w:t>
            </w:r>
          </w:p>
          <w:p w14:paraId="1779CA6A" w14:textId="77777777" w:rsidR="00BA2FB2" w:rsidRPr="00B839C9" w:rsidRDefault="00BA2FB2" w:rsidP="00BA2FB2">
            <w:pPr>
              <w:tabs>
                <w:tab w:val="left" w:pos="312"/>
              </w:tabs>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hAnsi="Times New Roman" w:cs="Times New Roman"/>
                <w:sz w:val="24"/>
                <w:szCs w:val="24"/>
              </w:rPr>
              <w:t>Никакие претензии Подрядчику, связанные с дополнительными платежами или увеличением сроков выполнения работ, не будут приниматься на том основании, что Субподрядчик не понимал какие-либо вопросы.</w:t>
            </w:r>
          </w:p>
        </w:tc>
      </w:tr>
      <w:tr w:rsidR="00BA2FB2" w:rsidRPr="00554EDE" w14:paraId="61E5E021" w14:textId="77777777" w:rsidTr="00FA1D07">
        <w:trPr>
          <w:trHeight w:val="20"/>
        </w:trPr>
        <w:tc>
          <w:tcPr>
            <w:tcW w:w="993" w:type="dxa"/>
            <w:shd w:val="clear" w:color="auto" w:fill="auto"/>
            <w:noWrap/>
            <w:vAlign w:val="center"/>
          </w:tcPr>
          <w:p w14:paraId="43ECB3C4" w14:textId="77777777" w:rsidR="00BA2FB2" w:rsidRPr="00554EDE" w:rsidRDefault="00BA2FB2" w:rsidP="00BA2FB2">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9.4</w:t>
            </w:r>
          </w:p>
        </w:tc>
        <w:tc>
          <w:tcPr>
            <w:tcW w:w="8499" w:type="dxa"/>
            <w:shd w:val="clear" w:color="auto" w:fill="auto"/>
            <w:noWrap/>
          </w:tcPr>
          <w:p w14:paraId="6AB94DAD" w14:textId="3267DBAC" w:rsidR="00BA2FB2" w:rsidRPr="00B839C9" w:rsidRDefault="00BA2FB2" w:rsidP="00BA2FB2">
            <w:pPr>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Субподрядная организация обеспечивает своих рабочих бытовыми помещениями (вагончиками) и единообразной спецодеждой, спец обувью в соответствии с типовыми отраслевыми нормами. На каске и рабочей одежде должны размещаться логотипы организаци</w:t>
            </w:r>
            <w:r w:rsidR="00EE76A8">
              <w:rPr>
                <w:rFonts w:ascii="Times New Roman" w:hAnsi="Times New Roman" w:cs="Times New Roman"/>
                <w:sz w:val="24"/>
                <w:szCs w:val="24"/>
              </w:rPr>
              <w:t>и, для идентификации работников в соответствии с Приказом Минтруда России от 09.12.2014 № 997н.</w:t>
            </w:r>
          </w:p>
        </w:tc>
      </w:tr>
      <w:tr w:rsidR="00BA2FB2" w:rsidRPr="00554EDE" w14:paraId="266AD56F" w14:textId="77777777" w:rsidTr="00FA1D07">
        <w:trPr>
          <w:trHeight w:val="20"/>
        </w:trPr>
        <w:tc>
          <w:tcPr>
            <w:tcW w:w="993" w:type="dxa"/>
            <w:shd w:val="clear" w:color="auto" w:fill="auto"/>
            <w:noWrap/>
            <w:vAlign w:val="center"/>
            <w:hideMark/>
          </w:tcPr>
          <w:p w14:paraId="4AD43C9C" w14:textId="77777777" w:rsidR="00BA2FB2" w:rsidRPr="00554EDE" w:rsidRDefault="00BA2FB2" w:rsidP="00BA2FB2">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w:t>
            </w:r>
          </w:p>
        </w:tc>
        <w:tc>
          <w:tcPr>
            <w:tcW w:w="8499" w:type="dxa"/>
            <w:shd w:val="clear" w:color="auto" w:fill="auto"/>
            <w:noWrap/>
            <w:vAlign w:val="center"/>
            <w:hideMark/>
          </w:tcPr>
          <w:p w14:paraId="4B2618B8" w14:textId="337A47F4" w:rsidR="00BA2FB2" w:rsidRPr="00B839C9" w:rsidRDefault="00EE76A8" w:rsidP="00BA2F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составе Проекта производства работ и с учетом норм действующего законодательства (в том числе пожарной безопасности) д</w:t>
            </w:r>
            <w:r w:rsidR="00BA2FB2" w:rsidRPr="00B839C9">
              <w:rPr>
                <w:rFonts w:ascii="Times New Roman" w:hAnsi="Times New Roman" w:cs="Times New Roman"/>
                <w:sz w:val="24"/>
                <w:szCs w:val="24"/>
              </w:rPr>
              <w:t>о начала установки на площадке любых временных бытовых помещений, должны быть согласованы с Подрядчиком их размер, тип, характеристики, местоположение, доступ и сервисные функции.</w:t>
            </w:r>
          </w:p>
          <w:p w14:paraId="0F8F21D7" w14:textId="77777777" w:rsidR="00BA2FB2" w:rsidRPr="00B839C9" w:rsidRDefault="00BA2FB2" w:rsidP="00BA2FB2">
            <w:pPr>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Питание персонала Субподрядчик обеспечивает самостоятельно.</w:t>
            </w:r>
          </w:p>
          <w:p w14:paraId="0111E42A" w14:textId="77777777" w:rsidR="00BA2FB2" w:rsidRPr="00B839C9" w:rsidRDefault="00BA2FB2" w:rsidP="00BA2FB2">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hAnsi="Times New Roman" w:cs="Times New Roman"/>
                <w:sz w:val="24"/>
                <w:szCs w:val="24"/>
              </w:rPr>
              <w:t>Бытовые объекты Субподрядчика должны поддерживаться в исправном состоянии и снабжаться соответствующими табличками с наименованием Субподрядчика (наименование организации, наименование помещения, телефон и ФИО ответственного лица).</w:t>
            </w:r>
          </w:p>
        </w:tc>
      </w:tr>
      <w:tr w:rsidR="00BA2FB2" w:rsidRPr="00554EDE" w14:paraId="044EBCD6" w14:textId="77777777" w:rsidTr="00FA1D07">
        <w:trPr>
          <w:trHeight w:val="20"/>
        </w:trPr>
        <w:tc>
          <w:tcPr>
            <w:tcW w:w="993" w:type="dxa"/>
            <w:shd w:val="clear" w:color="auto" w:fill="auto"/>
            <w:noWrap/>
            <w:vAlign w:val="center"/>
            <w:hideMark/>
          </w:tcPr>
          <w:p w14:paraId="6B8AC350" w14:textId="77777777" w:rsidR="00BA2FB2" w:rsidRPr="00554EDE" w:rsidRDefault="00BA2FB2" w:rsidP="00BA2FB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w:t>
            </w:r>
          </w:p>
        </w:tc>
        <w:tc>
          <w:tcPr>
            <w:tcW w:w="8499" w:type="dxa"/>
            <w:shd w:val="clear" w:color="auto" w:fill="auto"/>
            <w:noWrap/>
            <w:vAlign w:val="center"/>
            <w:hideMark/>
          </w:tcPr>
          <w:p w14:paraId="4573BE0C" w14:textId="77777777" w:rsidR="00BA2FB2" w:rsidRPr="00B839C9" w:rsidRDefault="00BA2FB2" w:rsidP="00BA2FB2">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hAnsi="Times New Roman" w:cs="Times New Roman"/>
                <w:sz w:val="24"/>
                <w:szCs w:val="24"/>
              </w:rPr>
              <w:t xml:space="preserve">Подрядчик предоставит Субподрядчику земельные участки для размещения зданий и сооружений только на территории Объекта. За территорией Объекта получение (аренда или пр.) необходимых сооружений и участков, необходимых Субподрядчику, является обязательством Субподрядчика. Работы, связанные с подключением временных зданий и сооружений Субподрядчика к коммуникациям, является обязательством Субподрядчика. Все затраты, связанные с монтажом, обслуживанием и </w:t>
            </w:r>
            <w:proofErr w:type="spellStart"/>
            <w:r w:rsidRPr="00B839C9">
              <w:rPr>
                <w:rFonts w:ascii="Times New Roman" w:hAnsi="Times New Roman" w:cs="Times New Roman"/>
                <w:sz w:val="24"/>
                <w:szCs w:val="24"/>
              </w:rPr>
              <w:t>демонтажом</w:t>
            </w:r>
            <w:proofErr w:type="spellEnd"/>
            <w:r w:rsidRPr="00B839C9">
              <w:rPr>
                <w:rFonts w:ascii="Times New Roman" w:hAnsi="Times New Roman" w:cs="Times New Roman"/>
                <w:sz w:val="24"/>
                <w:szCs w:val="24"/>
              </w:rPr>
              <w:t xml:space="preserve"> этих сооружений, возлагаются на Субподрядчика. Кроме того, Субподрядчик обязан соблюдать все Нормы безопасности, санитарные и др. правила при размещении персонала на период строительства. </w:t>
            </w:r>
          </w:p>
        </w:tc>
      </w:tr>
      <w:tr w:rsidR="00BA2FB2" w:rsidRPr="00554EDE" w14:paraId="1074FD9D" w14:textId="77777777" w:rsidTr="00FA1D07">
        <w:trPr>
          <w:trHeight w:val="20"/>
        </w:trPr>
        <w:tc>
          <w:tcPr>
            <w:tcW w:w="993" w:type="dxa"/>
            <w:shd w:val="clear" w:color="auto" w:fill="auto"/>
            <w:noWrap/>
            <w:vAlign w:val="center"/>
          </w:tcPr>
          <w:p w14:paraId="5BAF157D" w14:textId="77777777" w:rsidR="00BA2FB2" w:rsidRPr="00554EDE" w:rsidRDefault="00BA2FB2" w:rsidP="00BA2FB2">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9.7</w:t>
            </w:r>
          </w:p>
        </w:tc>
        <w:tc>
          <w:tcPr>
            <w:tcW w:w="8499" w:type="dxa"/>
            <w:shd w:val="clear" w:color="auto" w:fill="auto"/>
            <w:noWrap/>
          </w:tcPr>
          <w:p w14:paraId="66D83BA4" w14:textId="77777777" w:rsidR="00BA2FB2" w:rsidRPr="00B839C9" w:rsidRDefault="00BA2FB2" w:rsidP="00BA2FB2">
            <w:pPr>
              <w:spacing w:after="0" w:line="240" w:lineRule="auto"/>
              <w:jc w:val="both"/>
              <w:rPr>
                <w:rFonts w:ascii="Times New Roman" w:hAnsi="Times New Roman" w:cs="Times New Roman"/>
                <w:sz w:val="24"/>
                <w:szCs w:val="24"/>
              </w:rPr>
            </w:pPr>
            <w:r w:rsidRPr="00B839C9">
              <w:rPr>
                <w:rFonts w:ascii="Times New Roman" w:hAnsi="Times New Roman" w:cs="Times New Roman"/>
                <w:sz w:val="24"/>
                <w:szCs w:val="24"/>
              </w:rPr>
              <w:t>Субподрядчик несет полную ответственность за организацию и соблюдение мер Пожарной безопасности на всей переданной ему для производства работ территории Строительной Площадки и за ее пределами, где находятся здания и сооружения Субподрядчика, а так же персонал Субподрядчика.</w:t>
            </w:r>
          </w:p>
        </w:tc>
      </w:tr>
      <w:tr w:rsidR="00BA2FB2" w:rsidRPr="00554EDE" w14:paraId="59E8EB84" w14:textId="77777777" w:rsidTr="00FA1D07">
        <w:trPr>
          <w:trHeight w:val="20"/>
        </w:trPr>
        <w:tc>
          <w:tcPr>
            <w:tcW w:w="993" w:type="dxa"/>
            <w:shd w:val="clear" w:color="auto" w:fill="auto"/>
            <w:noWrap/>
            <w:vAlign w:val="center"/>
          </w:tcPr>
          <w:p w14:paraId="73322D40" w14:textId="77777777" w:rsidR="00BA2FB2" w:rsidRPr="00554EDE" w:rsidRDefault="00BA2FB2" w:rsidP="00BA2FB2">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w:t>
            </w:r>
          </w:p>
        </w:tc>
        <w:tc>
          <w:tcPr>
            <w:tcW w:w="8499" w:type="dxa"/>
            <w:shd w:val="clear" w:color="auto" w:fill="auto"/>
            <w:noWrap/>
            <w:vAlign w:val="center"/>
          </w:tcPr>
          <w:p w14:paraId="66FED973" w14:textId="77777777" w:rsidR="00BA2FB2" w:rsidRPr="00B839C9" w:rsidRDefault="00BA2FB2" w:rsidP="00BA2FB2">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hAnsi="Times New Roman" w:cs="Times New Roman"/>
                <w:sz w:val="24"/>
                <w:szCs w:val="24"/>
              </w:rPr>
              <w:t>Субподрядная организация должна быть обеспечена машинами, механизмами, приспособлениями и инструментами (опалубкой и строительными лесами), необходимыми для качественного выполнения работ. Используемые механизмы, приспособления и инструмент должны быть испытаны и проверены в соответствии с правилами и инструкциями по эксплуатации.</w:t>
            </w:r>
          </w:p>
        </w:tc>
      </w:tr>
      <w:tr w:rsidR="00256F61" w:rsidRPr="00554EDE" w14:paraId="7ED3031E" w14:textId="77777777" w:rsidTr="00FA1D07">
        <w:trPr>
          <w:trHeight w:val="20"/>
        </w:trPr>
        <w:tc>
          <w:tcPr>
            <w:tcW w:w="993" w:type="dxa"/>
            <w:shd w:val="clear" w:color="auto" w:fill="auto"/>
            <w:noWrap/>
            <w:vAlign w:val="center"/>
          </w:tcPr>
          <w:p w14:paraId="579FFF84" w14:textId="77777777" w:rsidR="00256F61" w:rsidRPr="00554EDE" w:rsidRDefault="00256F61" w:rsidP="00256F61">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c>
          <w:tcPr>
            <w:tcW w:w="8499" w:type="dxa"/>
            <w:shd w:val="clear" w:color="auto" w:fill="auto"/>
            <w:noWrap/>
          </w:tcPr>
          <w:p w14:paraId="301A5F9E" w14:textId="696C7C2E" w:rsidR="00256F61" w:rsidRDefault="00041717" w:rsidP="00256F6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С</w:t>
            </w:r>
            <w:r w:rsidR="00256F61">
              <w:rPr>
                <w:rFonts w:ascii="Times New Roman" w:eastAsia="Calibri" w:hAnsi="Times New Roman" w:cs="Times New Roman"/>
                <w:sz w:val="24"/>
                <w:szCs w:val="24"/>
              </w:rPr>
              <w:t>троительно-монтажные работы осуществляются в условиях действующего предприятия без прекращения производственного процесса. Выполнение работ не должно препятствовать или создавать неудобства в работе сотрудников и персонала или представлять угрозу жизни и здоровью людям, а также не должно представлять угрозу возникновения пожара или других чрезвычайных ситуаций. Выполнение работ, в ходе которых возможно существенное превышение уровня шума и вибрации и т.п., согласовывается с Заказчиком в каждом конкретном случае.</w:t>
            </w:r>
          </w:p>
        </w:tc>
      </w:tr>
      <w:tr w:rsidR="00BA2FB2" w:rsidRPr="00554EDE" w14:paraId="43443367" w14:textId="77777777" w:rsidTr="00FA1D07">
        <w:trPr>
          <w:trHeight w:val="20"/>
        </w:trPr>
        <w:tc>
          <w:tcPr>
            <w:tcW w:w="993" w:type="dxa"/>
            <w:shd w:val="clear" w:color="auto" w:fill="auto"/>
            <w:noWrap/>
            <w:vAlign w:val="center"/>
          </w:tcPr>
          <w:p w14:paraId="002B841F" w14:textId="77777777" w:rsidR="00BA2FB2" w:rsidRPr="00554EDE" w:rsidRDefault="00BA2FB2" w:rsidP="00BA2FB2">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9.10</w:t>
            </w:r>
          </w:p>
        </w:tc>
        <w:tc>
          <w:tcPr>
            <w:tcW w:w="8499" w:type="dxa"/>
            <w:shd w:val="clear" w:color="auto" w:fill="auto"/>
            <w:noWrap/>
            <w:vAlign w:val="center"/>
          </w:tcPr>
          <w:p w14:paraId="2078543C" w14:textId="08292AF0" w:rsidR="00BA2FB2" w:rsidRPr="00B839C9" w:rsidRDefault="00BA2FB2" w:rsidP="00BA2FB2">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Calibri" w:hAnsi="Times New Roman" w:cs="Times New Roman"/>
                <w:sz w:val="24"/>
                <w:szCs w:val="24"/>
              </w:rPr>
              <w:t>Перед началом работ Субподр</w:t>
            </w:r>
            <w:r w:rsidR="00EE76A8">
              <w:rPr>
                <w:rFonts w:ascii="Times New Roman" w:eastAsia="Calibri" w:hAnsi="Times New Roman" w:cs="Times New Roman"/>
                <w:sz w:val="24"/>
                <w:szCs w:val="24"/>
              </w:rPr>
              <w:t>ядчик обязан предоставить приказы о назначении ответственных</w:t>
            </w:r>
            <w:r w:rsidRPr="00B839C9">
              <w:rPr>
                <w:rFonts w:ascii="Times New Roman" w:eastAsia="Calibri" w:hAnsi="Times New Roman" w:cs="Times New Roman"/>
                <w:sz w:val="24"/>
                <w:szCs w:val="24"/>
              </w:rPr>
              <w:t xml:space="preserve"> работников, которые имеют право подписи актов - допусков и имеют право быть выдающими наряд- допуск, быть руководителями работ и производителями работ по нарядам допускам с указанием должности. Персонал подрядной организации (выдающий наряд, руководитель работ, производитель и члены бригады) должны иметь квалификационные удостоверения установленной формы, с записью на право производства специальных работ (работа на высоте, огневые работы, работы с инструментом, группы по электробезопасности и т. д), и представить документацию, подтверждающую факт проведения обучения, аттестацию и проверку знаний правил безопасности и инструкций по охране труда, с предоставлением протокола.</w:t>
            </w:r>
          </w:p>
        </w:tc>
      </w:tr>
      <w:tr w:rsidR="0086111B" w:rsidRPr="00554EDE" w14:paraId="14497768" w14:textId="77777777" w:rsidTr="00FA1D07">
        <w:trPr>
          <w:trHeight w:val="20"/>
        </w:trPr>
        <w:tc>
          <w:tcPr>
            <w:tcW w:w="993" w:type="dxa"/>
            <w:shd w:val="clear" w:color="auto" w:fill="auto"/>
            <w:noWrap/>
            <w:vAlign w:val="center"/>
            <w:hideMark/>
          </w:tcPr>
          <w:p w14:paraId="4273D906" w14:textId="5FE8C602" w:rsidR="0086111B" w:rsidRPr="003D5669" w:rsidRDefault="003D5669" w:rsidP="0086111B">
            <w:pPr>
              <w:spacing w:after="0" w:line="240" w:lineRule="auto"/>
              <w:ind w:right="48"/>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9.1</w:t>
            </w:r>
            <w:r>
              <w:rPr>
                <w:rFonts w:ascii="Times New Roman" w:eastAsia="Times New Roman" w:hAnsi="Times New Roman" w:cs="Times New Roman"/>
                <w:color w:val="000000"/>
                <w:sz w:val="24"/>
                <w:szCs w:val="24"/>
                <w:lang w:val="en-US" w:eastAsia="ru-RU"/>
              </w:rPr>
              <w:t>1</w:t>
            </w:r>
          </w:p>
        </w:tc>
        <w:tc>
          <w:tcPr>
            <w:tcW w:w="8499" w:type="dxa"/>
            <w:shd w:val="clear" w:color="auto" w:fill="auto"/>
            <w:noWrap/>
            <w:vAlign w:val="center"/>
            <w:hideMark/>
          </w:tcPr>
          <w:p w14:paraId="7159922B" w14:textId="77777777" w:rsidR="0086111B" w:rsidRPr="00B839C9" w:rsidRDefault="0086111B" w:rsidP="0086111B">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 xml:space="preserve">Субподрядчик должен соблюдать требования пропускного режима, установленного на энергопредприятии. Проход на территорию осуществляется </w:t>
            </w:r>
            <w:r w:rsidRPr="00B839C9">
              <w:rPr>
                <w:rFonts w:ascii="Times New Roman" w:eastAsia="Times New Roman" w:hAnsi="Times New Roman" w:cs="Times New Roman"/>
                <w:color w:val="000000"/>
                <w:sz w:val="24"/>
                <w:szCs w:val="24"/>
                <w:lang w:eastAsia="ru-RU"/>
              </w:rPr>
              <w:lastRenderedPageBreak/>
              <w:t>только через проходную по пропускам. Въезд/выезд автотранспорта, внос/вынос спецодежды, инструмента и МТР оформляется письмом.</w:t>
            </w:r>
          </w:p>
        </w:tc>
      </w:tr>
      <w:tr w:rsidR="0086111B" w:rsidRPr="00554EDE" w14:paraId="54AC02C2" w14:textId="77777777" w:rsidTr="00FA1D07">
        <w:trPr>
          <w:trHeight w:val="20"/>
        </w:trPr>
        <w:tc>
          <w:tcPr>
            <w:tcW w:w="993" w:type="dxa"/>
            <w:shd w:val="clear" w:color="auto" w:fill="auto"/>
            <w:noWrap/>
            <w:vAlign w:val="center"/>
          </w:tcPr>
          <w:p w14:paraId="617686F4" w14:textId="65B5D4E3" w:rsidR="0086111B" w:rsidRPr="00554EDE" w:rsidRDefault="003D5669" w:rsidP="0086111B">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9.12</w:t>
            </w:r>
          </w:p>
        </w:tc>
        <w:tc>
          <w:tcPr>
            <w:tcW w:w="8499" w:type="dxa"/>
            <w:shd w:val="clear" w:color="auto" w:fill="auto"/>
            <w:noWrap/>
            <w:vAlign w:val="center"/>
          </w:tcPr>
          <w:p w14:paraId="1B2424FF" w14:textId="77777777" w:rsidR="0086111B" w:rsidRPr="00B839C9" w:rsidRDefault="0086111B" w:rsidP="0086111B">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Calibri" w:hAnsi="Times New Roman" w:cs="Times New Roman"/>
                <w:sz w:val="24"/>
                <w:szCs w:val="24"/>
              </w:rPr>
              <w:t>Субподрядчик производит оплату штрафов, налагаемых контролирующими органами.</w:t>
            </w:r>
          </w:p>
        </w:tc>
      </w:tr>
      <w:tr w:rsidR="00256F61" w:rsidRPr="00554EDE" w14:paraId="292B1FDE" w14:textId="77777777" w:rsidTr="00FA1D07">
        <w:trPr>
          <w:trHeight w:val="20"/>
        </w:trPr>
        <w:tc>
          <w:tcPr>
            <w:tcW w:w="9492" w:type="dxa"/>
            <w:gridSpan w:val="2"/>
            <w:shd w:val="clear" w:color="auto" w:fill="E7E6E6" w:themeFill="background2"/>
            <w:noWrap/>
            <w:vAlign w:val="center"/>
          </w:tcPr>
          <w:p w14:paraId="65F2A830" w14:textId="1E9562C4" w:rsidR="00256F61" w:rsidRDefault="00256F61" w:rsidP="00256F61">
            <w:pPr>
              <w:spacing w:after="0" w:line="240" w:lineRule="auto"/>
              <w:ind w:left="607" w:hanging="284"/>
              <w:jc w:val="both"/>
              <w:rPr>
                <w:rFonts w:ascii="Times New Roman" w:hAnsi="Times New Roman" w:cs="Times New Roman"/>
                <w:sz w:val="24"/>
                <w:szCs w:val="24"/>
              </w:rPr>
            </w:pPr>
            <w:r w:rsidRPr="00932407">
              <w:rPr>
                <w:rFonts w:ascii="Times New Roman" w:hAnsi="Times New Roman" w:cs="Times New Roman"/>
                <w:b/>
                <w:sz w:val="24"/>
                <w:szCs w:val="24"/>
              </w:rPr>
              <w:t>10.</w:t>
            </w:r>
            <w:r w:rsidRPr="00932407">
              <w:rPr>
                <w:rFonts w:ascii="Times New Roman" w:hAnsi="Times New Roman" w:cs="Times New Roman"/>
                <w:sz w:val="24"/>
                <w:szCs w:val="24"/>
              </w:rPr>
              <w:tab/>
            </w:r>
            <w:r w:rsidRPr="00932407">
              <w:rPr>
                <w:rFonts w:ascii="Times New Roman" w:hAnsi="Times New Roman" w:cs="Times New Roman"/>
                <w:b/>
                <w:sz w:val="24"/>
                <w:szCs w:val="24"/>
              </w:rPr>
              <w:t>КОНТРОЛЬ</w:t>
            </w:r>
            <w:r w:rsidR="00C1137D">
              <w:rPr>
                <w:rFonts w:ascii="Times New Roman" w:hAnsi="Times New Roman" w:cs="Times New Roman"/>
                <w:b/>
                <w:sz w:val="24"/>
                <w:szCs w:val="24"/>
              </w:rPr>
              <w:t xml:space="preserve"> И ПРИЕМКА</w:t>
            </w:r>
            <w:r w:rsidRPr="00932407">
              <w:rPr>
                <w:rFonts w:ascii="Times New Roman" w:hAnsi="Times New Roman" w:cs="Times New Roman"/>
                <w:b/>
                <w:sz w:val="24"/>
                <w:szCs w:val="24"/>
              </w:rPr>
              <w:t xml:space="preserve"> РАБОТ</w:t>
            </w:r>
          </w:p>
        </w:tc>
      </w:tr>
      <w:tr w:rsidR="0086111B" w:rsidRPr="00554EDE" w14:paraId="117F0455" w14:textId="77777777" w:rsidTr="00FA1D07">
        <w:trPr>
          <w:trHeight w:val="20"/>
        </w:trPr>
        <w:tc>
          <w:tcPr>
            <w:tcW w:w="993" w:type="dxa"/>
            <w:shd w:val="clear" w:color="auto" w:fill="auto"/>
            <w:noWrap/>
            <w:vAlign w:val="center"/>
          </w:tcPr>
          <w:p w14:paraId="767246BC" w14:textId="77777777" w:rsidR="0086111B" w:rsidRPr="00554EDE" w:rsidRDefault="0086111B" w:rsidP="0086111B">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w:t>
            </w:r>
          </w:p>
        </w:tc>
        <w:tc>
          <w:tcPr>
            <w:tcW w:w="8499" w:type="dxa"/>
            <w:shd w:val="clear" w:color="auto" w:fill="auto"/>
            <w:noWrap/>
            <w:vAlign w:val="center"/>
          </w:tcPr>
          <w:p w14:paraId="19109841" w14:textId="2CF9F88E" w:rsidR="0086111B" w:rsidRPr="00B839C9" w:rsidRDefault="0086111B" w:rsidP="0086111B">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Приёмка Работ производится ежемесячно по фактически выполненным объемам Работ. Субподрядчик не позднее 25-го числа каждого месяца предоставляет, оформленные и согласованные с Подрядчиком журнал учета выполненных работ по форме КС-6А и акты о сдаче-приемке выполненных работ унифицированной формы КС-2, справки о стоимости выполненных работ и затрат унифицированной формы КС-3, оригинал счета-фак</w:t>
            </w:r>
            <w:r w:rsidR="00D04965">
              <w:rPr>
                <w:rFonts w:ascii="Times New Roman" w:eastAsia="Times New Roman" w:hAnsi="Times New Roman" w:cs="Times New Roman"/>
                <w:color w:val="000000"/>
                <w:sz w:val="24"/>
                <w:szCs w:val="24"/>
                <w:lang w:eastAsia="ru-RU"/>
              </w:rPr>
              <w:t>туры и оригинал счета на оплату, а также справку по форме М-29 при использовании давальческого материала.</w:t>
            </w:r>
            <w:r w:rsidRPr="00B839C9">
              <w:rPr>
                <w:rFonts w:ascii="Times New Roman" w:eastAsia="Times New Roman" w:hAnsi="Times New Roman" w:cs="Times New Roman"/>
                <w:color w:val="000000"/>
                <w:sz w:val="24"/>
                <w:szCs w:val="24"/>
                <w:lang w:eastAsia="ru-RU"/>
              </w:rPr>
              <w:t xml:space="preserve"> </w:t>
            </w:r>
          </w:p>
          <w:p w14:paraId="2CADB621" w14:textId="77777777" w:rsidR="0086111B" w:rsidRPr="00B839C9" w:rsidRDefault="0086111B" w:rsidP="0086111B">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 xml:space="preserve">Подрядчик в течение 15 (пятнадцати) рабочих дней от даты получения документации, должен подписать акт о сдаче-приемке выполненных работ или в тот же срок направить Субподрядчику мотивированный отказ от приемки работ. </w:t>
            </w:r>
          </w:p>
          <w:p w14:paraId="1F30D287" w14:textId="77777777" w:rsidR="0086111B" w:rsidRPr="00B839C9" w:rsidRDefault="0086111B" w:rsidP="0086111B">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 xml:space="preserve">Для составления актов по форме КС-2 и справок по форме КС-3 применяются унифицированные формы, утвержденные Постановлением Госкомстата РФ от 11.11.99 г.  № 100. </w:t>
            </w:r>
          </w:p>
          <w:p w14:paraId="2F0943E9" w14:textId="77777777" w:rsidR="0086111B" w:rsidRPr="00B839C9" w:rsidRDefault="0086111B" w:rsidP="0086111B">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Первичные документы (акты сдачи-приемки выполненных работ, счета-фактуры) должны быть проверены и согласованы всеми ответственными лицами и службами.</w:t>
            </w:r>
          </w:p>
        </w:tc>
      </w:tr>
      <w:tr w:rsidR="0086111B" w:rsidRPr="00554EDE" w14:paraId="7738D65D" w14:textId="77777777" w:rsidTr="00FA1D07">
        <w:trPr>
          <w:trHeight w:val="20"/>
        </w:trPr>
        <w:tc>
          <w:tcPr>
            <w:tcW w:w="993" w:type="dxa"/>
            <w:shd w:val="clear" w:color="auto" w:fill="auto"/>
            <w:noWrap/>
            <w:vAlign w:val="center"/>
          </w:tcPr>
          <w:p w14:paraId="50D5FDAE" w14:textId="77777777" w:rsidR="0086111B" w:rsidRPr="00554EDE" w:rsidRDefault="0086111B" w:rsidP="0086111B">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p>
        </w:tc>
        <w:tc>
          <w:tcPr>
            <w:tcW w:w="8499" w:type="dxa"/>
            <w:shd w:val="clear" w:color="auto" w:fill="auto"/>
            <w:noWrap/>
            <w:vAlign w:val="center"/>
          </w:tcPr>
          <w:p w14:paraId="3C71DD05" w14:textId="320FCA77" w:rsidR="0086111B" w:rsidRPr="00B839C9" w:rsidRDefault="007C747D" w:rsidP="00C508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Приемка всего объема работ производится на основе </w:t>
            </w:r>
            <w:r w:rsidR="0086111B" w:rsidRPr="00B839C9">
              <w:rPr>
                <w:rFonts w:ascii="Times New Roman" w:eastAsia="Times New Roman" w:hAnsi="Times New Roman" w:cs="Times New Roman"/>
                <w:color w:val="000000"/>
                <w:sz w:val="24"/>
                <w:szCs w:val="24"/>
                <w:lang w:eastAsia="ru-RU"/>
              </w:rPr>
              <w:t>Актов</w:t>
            </w:r>
            <w:r>
              <w:rPr>
                <w:rFonts w:ascii="Times New Roman" w:eastAsia="Times New Roman" w:hAnsi="Times New Roman" w:cs="Times New Roman"/>
                <w:color w:val="000000"/>
                <w:sz w:val="24"/>
                <w:szCs w:val="24"/>
                <w:lang w:eastAsia="ru-RU"/>
              </w:rPr>
              <w:t xml:space="preserve"> о приемке выполненных Работ (КС-2) и Справок о стоимости выполненных Работ (КС-3) и затрат, подписания сторонами Актов</w:t>
            </w:r>
            <w:r w:rsidR="0086111B" w:rsidRPr="00B839C9">
              <w:rPr>
                <w:rFonts w:ascii="Times New Roman" w:eastAsia="Times New Roman" w:hAnsi="Times New Roman" w:cs="Times New Roman"/>
                <w:color w:val="000000"/>
                <w:sz w:val="24"/>
                <w:szCs w:val="24"/>
                <w:lang w:eastAsia="ru-RU"/>
              </w:rPr>
              <w:t xml:space="preserve"> приема-передачи исполнительной док</w:t>
            </w:r>
            <w:r w:rsidR="007435C4">
              <w:rPr>
                <w:rFonts w:ascii="Times New Roman" w:eastAsia="Times New Roman" w:hAnsi="Times New Roman" w:cs="Times New Roman"/>
                <w:color w:val="000000"/>
                <w:sz w:val="24"/>
                <w:szCs w:val="24"/>
                <w:lang w:eastAsia="ru-RU"/>
              </w:rPr>
              <w:t>ументации на весь объем Работ (</w:t>
            </w:r>
            <w:r w:rsidR="00C50808">
              <w:rPr>
                <w:rFonts w:ascii="Times New Roman" w:eastAsia="Times New Roman" w:hAnsi="Times New Roman" w:cs="Times New Roman"/>
                <w:color w:val="000000"/>
                <w:sz w:val="24"/>
                <w:szCs w:val="24"/>
                <w:lang w:eastAsia="ru-RU"/>
              </w:rPr>
              <w:t>2 (два</w:t>
            </w:r>
            <w:r w:rsidR="0086111B" w:rsidRPr="00B839C9">
              <w:rPr>
                <w:rFonts w:ascii="Times New Roman" w:eastAsia="Times New Roman" w:hAnsi="Times New Roman" w:cs="Times New Roman"/>
                <w:color w:val="000000"/>
                <w:sz w:val="24"/>
                <w:szCs w:val="24"/>
                <w:lang w:eastAsia="ru-RU"/>
              </w:rPr>
              <w:t xml:space="preserve">) экземпляра). </w:t>
            </w:r>
          </w:p>
        </w:tc>
      </w:tr>
      <w:tr w:rsidR="0086111B" w:rsidRPr="00554EDE" w14:paraId="2EF7475F" w14:textId="77777777" w:rsidTr="00FA1D07">
        <w:trPr>
          <w:trHeight w:val="20"/>
        </w:trPr>
        <w:tc>
          <w:tcPr>
            <w:tcW w:w="993" w:type="dxa"/>
            <w:shd w:val="clear" w:color="auto" w:fill="auto"/>
            <w:noWrap/>
            <w:vAlign w:val="center"/>
          </w:tcPr>
          <w:p w14:paraId="5A84ADE9" w14:textId="77777777" w:rsidR="0086111B" w:rsidRPr="00A34045" w:rsidRDefault="0086111B" w:rsidP="0086111B">
            <w:pPr>
              <w:spacing w:after="0" w:line="240" w:lineRule="auto"/>
              <w:ind w:right="48"/>
              <w:jc w:val="center"/>
              <w:rPr>
                <w:rFonts w:ascii="Times New Roman" w:eastAsia="Times New Roman" w:hAnsi="Times New Roman" w:cs="Times New Roman"/>
                <w:color w:val="000000"/>
                <w:sz w:val="24"/>
                <w:szCs w:val="24"/>
                <w:lang w:eastAsia="ru-RU"/>
              </w:rPr>
            </w:pPr>
            <w:r w:rsidRPr="00A34045">
              <w:rPr>
                <w:rFonts w:ascii="Times New Roman" w:eastAsia="Times New Roman" w:hAnsi="Times New Roman" w:cs="Times New Roman"/>
                <w:color w:val="000000"/>
                <w:sz w:val="24"/>
                <w:szCs w:val="24"/>
                <w:lang w:eastAsia="ru-RU"/>
              </w:rPr>
              <w:t>10.3</w:t>
            </w:r>
          </w:p>
        </w:tc>
        <w:tc>
          <w:tcPr>
            <w:tcW w:w="8499" w:type="dxa"/>
            <w:shd w:val="clear" w:color="auto" w:fill="auto"/>
            <w:noWrap/>
            <w:vAlign w:val="center"/>
          </w:tcPr>
          <w:p w14:paraId="2F10B4DD" w14:textId="77777777" w:rsidR="0086111B" w:rsidRPr="00B839C9" w:rsidRDefault="0086111B" w:rsidP="0086111B">
            <w:pPr>
              <w:spacing w:after="0" w:line="240" w:lineRule="auto"/>
              <w:jc w:val="both"/>
              <w:rPr>
                <w:rFonts w:ascii="Times New Roman" w:eastAsia="Calibri" w:hAnsi="Times New Roman" w:cs="Times New Roman"/>
                <w:sz w:val="24"/>
                <w:szCs w:val="24"/>
              </w:rPr>
            </w:pPr>
            <w:r w:rsidRPr="00B839C9">
              <w:rPr>
                <w:rFonts w:ascii="Times New Roman" w:hAnsi="Times New Roman" w:cs="Times New Roman"/>
                <w:sz w:val="24"/>
                <w:szCs w:val="24"/>
              </w:rPr>
              <w:t>Приемка фактически выполненных работ осуществляется только при наличии документального подтверждения - исполнительной документации, предоставление талонов по сдаче строительного мусора на полигон ТБО, предоставлении приходного ордера по сдаче металлолома на склад Приморской ГРЭС и т.д..</w:t>
            </w:r>
          </w:p>
        </w:tc>
      </w:tr>
      <w:tr w:rsidR="0086111B" w:rsidRPr="00554EDE" w14:paraId="664E5B9C" w14:textId="77777777" w:rsidTr="00FA1D07">
        <w:trPr>
          <w:trHeight w:val="20"/>
        </w:trPr>
        <w:tc>
          <w:tcPr>
            <w:tcW w:w="993" w:type="dxa"/>
            <w:shd w:val="clear" w:color="auto" w:fill="auto"/>
            <w:noWrap/>
            <w:vAlign w:val="center"/>
          </w:tcPr>
          <w:p w14:paraId="5F79CD1E" w14:textId="77777777" w:rsidR="0086111B" w:rsidRPr="00554EDE" w:rsidRDefault="0086111B" w:rsidP="0086111B">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10.4</w:t>
            </w:r>
          </w:p>
        </w:tc>
        <w:tc>
          <w:tcPr>
            <w:tcW w:w="8499" w:type="dxa"/>
            <w:shd w:val="clear" w:color="auto" w:fill="auto"/>
            <w:noWrap/>
            <w:vAlign w:val="center"/>
          </w:tcPr>
          <w:p w14:paraId="5EBEEE49" w14:textId="77777777" w:rsidR="0086111B" w:rsidRPr="00B839C9" w:rsidRDefault="0086111B" w:rsidP="0086111B">
            <w:pPr>
              <w:pStyle w:val="FORMATTEXT"/>
              <w:jc w:val="both"/>
            </w:pPr>
            <w:r w:rsidRPr="00B839C9">
              <w:t>Контроль за соблюдением Субподрядной организацией технологий, объемов, сроков и качества выполняемых работ, осуществляется как Подрядчиком, так и представителем проектной организации, осуществляющей авторский надзор.</w:t>
            </w:r>
          </w:p>
          <w:p w14:paraId="5DC8400F" w14:textId="77777777" w:rsidR="0086111B" w:rsidRPr="00B839C9" w:rsidRDefault="0086111B" w:rsidP="0086111B">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hAnsi="Times New Roman" w:cs="Times New Roman"/>
                <w:sz w:val="24"/>
                <w:szCs w:val="24"/>
              </w:rPr>
              <w:t>При нарушении технологии производства работ, требований проектной документации, отступлений от требований нормативно-технической документации, действующей на территории Российской федерации, либо других нарушений, влияющих на качество выполняемых работ, Подрядчик имеет право приостановить работы до полного устранения Субподрядной организацией выявленных нарушений.</w:t>
            </w:r>
          </w:p>
        </w:tc>
      </w:tr>
      <w:tr w:rsidR="0086111B" w:rsidRPr="00554EDE" w14:paraId="5C27F07C" w14:textId="77777777" w:rsidTr="00FA1D07">
        <w:trPr>
          <w:trHeight w:val="20"/>
        </w:trPr>
        <w:tc>
          <w:tcPr>
            <w:tcW w:w="993" w:type="dxa"/>
            <w:shd w:val="clear" w:color="auto" w:fill="auto"/>
            <w:noWrap/>
            <w:vAlign w:val="center"/>
          </w:tcPr>
          <w:p w14:paraId="671D598B" w14:textId="77777777" w:rsidR="0086111B" w:rsidRPr="00554EDE" w:rsidRDefault="0086111B" w:rsidP="0086111B">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w:t>
            </w:r>
          </w:p>
        </w:tc>
        <w:tc>
          <w:tcPr>
            <w:tcW w:w="8499" w:type="dxa"/>
            <w:shd w:val="clear" w:color="auto" w:fill="auto"/>
            <w:noWrap/>
            <w:vAlign w:val="center"/>
          </w:tcPr>
          <w:p w14:paraId="6C011C95" w14:textId="77777777" w:rsidR="0086111B" w:rsidRPr="00AA20A6" w:rsidRDefault="0086111B" w:rsidP="0086111B">
            <w:pPr>
              <w:spacing w:after="0" w:line="240" w:lineRule="auto"/>
              <w:jc w:val="both"/>
              <w:rPr>
                <w:rFonts w:ascii="Times New Roman" w:hAnsi="Times New Roman" w:cs="Times New Roman"/>
                <w:sz w:val="24"/>
                <w:szCs w:val="24"/>
              </w:rPr>
            </w:pPr>
            <w:r w:rsidRPr="00AA20A6">
              <w:rPr>
                <w:rFonts w:ascii="Times New Roman" w:eastAsia="Calibri" w:hAnsi="Times New Roman" w:cs="Times New Roman"/>
                <w:sz w:val="24"/>
                <w:szCs w:val="24"/>
              </w:rPr>
              <w:t>Формирование и комплектность исполнительной документации регламентируется</w:t>
            </w:r>
            <w:r w:rsidRPr="00AA20A6">
              <w:rPr>
                <w:rFonts w:ascii="Times New Roman" w:hAnsi="Times New Roman" w:cs="Times New Roman"/>
                <w:sz w:val="24"/>
                <w:szCs w:val="24"/>
              </w:rPr>
              <w:t xml:space="preserve"> СП 48.13330.2019 «Организация строительства».</w:t>
            </w:r>
          </w:p>
          <w:p w14:paraId="01B28056" w14:textId="77777777" w:rsidR="0086111B" w:rsidRPr="00AA20A6" w:rsidRDefault="0086111B" w:rsidP="0086111B">
            <w:pPr>
              <w:spacing w:after="0" w:line="240" w:lineRule="auto"/>
              <w:jc w:val="both"/>
              <w:rPr>
                <w:rFonts w:ascii="Times New Roman" w:eastAsia="Calibri" w:hAnsi="Times New Roman" w:cs="Times New Roman"/>
                <w:sz w:val="24"/>
                <w:szCs w:val="24"/>
              </w:rPr>
            </w:pPr>
            <w:r w:rsidRPr="00AA20A6">
              <w:rPr>
                <w:rFonts w:ascii="Times New Roman" w:eastAsia="Calibri" w:hAnsi="Times New Roman" w:cs="Times New Roman"/>
                <w:sz w:val="24"/>
                <w:szCs w:val="24"/>
              </w:rPr>
              <w:t xml:space="preserve">Перед началом работ и в процессе ее производства необходимо вести документацию, руководствуясь </w:t>
            </w:r>
            <w:r w:rsidRPr="00AA20A6">
              <w:rPr>
                <w:rFonts w:ascii="Times New Roman" w:eastAsia="Calibri" w:hAnsi="Times New Roman" w:cs="Times New Roman"/>
                <w:bCs/>
                <w:sz w:val="24"/>
                <w:szCs w:val="24"/>
              </w:rPr>
              <w:t xml:space="preserve">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рабочей документацией. </w:t>
            </w:r>
          </w:p>
          <w:p w14:paraId="37F20EA0" w14:textId="77777777" w:rsidR="0086111B" w:rsidRPr="00AA20A6" w:rsidRDefault="0086111B" w:rsidP="0086111B">
            <w:pPr>
              <w:pStyle w:val="FORMATTEXT"/>
              <w:jc w:val="both"/>
            </w:pPr>
            <w:r w:rsidRPr="00AA20A6">
              <w:rPr>
                <w:rFonts w:eastAsia="Calibri"/>
                <w:bCs/>
              </w:rPr>
              <w:t>Освидетельствование скрытых работ проводится только в присутствии представителя Подрядчика.</w:t>
            </w:r>
            <w:r w:rsidRPr="00AA20A6">
              <w:rPr>
                <w:rFonts w:eastAsia="Calibri"/>
              </w:rPr>
              <w:t xml:space="preserve"> </w:t>
            </w:r>
          </w:p>
        </w:tc>
      </w:tr>
      <w:tr w:rsidR="0086111B" w:rsidRPr="00554EDE" w14:paraId="19B30381" w14:textId="77777777" w:rsidTr="00FA1D07">
        <w:trPr>
          <w:trHeight w:val="20"/>
        </w:trPr>
        <w:tc>
          <w:tcPr>
            <w:tcW w:w="993" w:type="dxa"/>
            <w:shd w:val="clear" w:color="auto" w:fill="auto"/>
            <w:noWrap/>
            <w:vAlign w:val="center"/>
          </w:tcPr>
          <w:p w14:paraId="0341A628" w14:textId="77777777" w:rsidR="0086111B" w:rsidRPr="00554EDE" w:rsidRDefault="0086111B" w:rsidP="0086111B">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10.6</w:t>
            </w:r>
          </w:p>
        </w:tc>
        <w:tc>
          <w:tcPr>
            <w:tcW w:w="8499" w:type="dxa"/>
            <w:shd w:val="clear" w:color="auto" w:fill="auto"/>
            <w:noWrap/>
          </w:tcPr>
          <w:p w14:paraId="08900F99" w14:textId="4F1BFEEC" w:rsidR="0086111B" w:rsidRPr="00AA20A6" w:rsidRDefault="0086111B" w:rsidP="0086111B">
            <w:pPr>
              <w:pStyle w:val="FORMATTEXT"/>
              <w:jc w:val="both"/>
            </w:pPr>
            <w:r w:rsidRPr="00AA20A6">
              <w:rPr>
                <w:rFonts w:eastAsia="Calibri"/>
              </w:rPr>
              <w:t xml:space="preserve">Субподрядчику необходимо оформить и передать Подрядчику исполнительную </w:t>
            </w:r>
            <w:r w:rsidRPr="00AA20A6">
              <w:rPr>
                <w:rFonts w:eastAsia="Calibri"/>
              </w:rPr>
              <w:lastRenderedPageBreak/>
              <w:t xml:space="preserve">документацию по утвержденному Подрядчиком перечню и иную документацию в объеме требований норм и правил, </w:t>
            </w:r>
            <w:r w:rsidR="00C50808">
              <w:rPr>
                <w:rFonts w:eastAsia="Calibri"/>
              </w:rPr>
              <w:t>действующих на территории РФ в 2</w:t>
            </w:r>
            <w:r w:rsidRPr="00AA20A6">
              <w:rPr>
                <w:rFonts w:eastAsia="Calibri"/>
              </w:rPr>
              <w:t>-х экз. на бумажном носителе и в электронном виде (сканированный оригинал ИД на флэш-носителе).</w:t>
            </w:r>
          </w:p>
        </w:tc>
      </w:tr>
      <w:tr w:rsidR="00256F61" w:rsidRPr="00554EDE" w14:paraId="527CA643" w14:textId="77777777" w:rsidTr="00FA1D07">
        <w:trPr>
          <w:trHeight w:val="20"/>
        </w:trPr>
        <w:tc>
          <w:tcPr>
            <w:tcW w:w="993" w:type="dxa"/>
            <w:shd w:val="clear" w:color="auto" w:fill="auto"/>
            <w:noWrap/>
            <w:vAlign w:val="center"/>
          </w:tcPr>
          <w:p w14:paraId="039A28B3" w14:textId="77777777" w:rsidR="00256F61" w:rsidRPr="00554EDE" w:rsidRDefault="00256F61" w:rsidP="00256F61">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10.7</w:t>
            </w:r>
          </w:p>
        </w:tc>
        <w:tc>
          <w:tcPr>
            <w:tcW w:w="8499" w:type="dxa"/>
            <w:shd w:val="clear" w:color="auto" w:fill="auto"/>
            <w:noWrap/>
            <w:vAlign w:val="center"/>
          </w:tcPr>
          <w:p w14:paraId="4C181223" w14:textId="77777777" w:rsidR="00256F61" w:rsidRDefault="00256F61" w:rsidP="00256F6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Подписание Подрядчиком Акта приемки всего объема Работ по Договору не освобождает </w:t>
            </w:r>
            <w:r>
              <w:rPr>
                <w:rFonts w:ascii="Times New Roman" w:hAnsi="Times New Roman" w:cs="Times New Roman"/>
                <w:sz w:val="24"/>
                <w:szCs w:val="24"/>
              </w:rPr>
              <w:t>Субподрядчика</w:t>
            </w:r>
            <w:r>
              <w:rPr>
                <w:rFonts w:ascii="Times New Roman" w:eastAsia="Times New Roman" w:hAnsi="Times New Roman" w:cs="Times New Roman"/>
                <w:color w:val="000000"/>
                <w:sz w:val="24"/>
                <w:szCs w:val="24"/>
                <w:lang w:eastAsia="ru-RU"/>
              </w:rPr>
              <w:t xml:space="preserve"> от ответственности за недостатки/дефекты качества работ, оборудования, материалов обнаруженные после.</w:t>
            </w:r>
          </w:p>
        </w:tc>
      </w:tr>
      <w:tr w:rsidR="0086111B" w:rsidRPr="00554EDE" w14:paraId="0F0A0F5C" w14:textId="77777777" w:rsidTr="00FA1D07">
        <w:trPr>
          <w:trHeight w:val="20"/>
        </w:trPr>
        <w:tc>
          <w:tcPr>
            <w:tcW w:w="993" w:type="dxa"/>
            <w:shd w:val="clear" w:color="auto" w:fill="auto"/>
            <w:noWrap/>
            <w:vAlign w:val="center"/>
          </w:tcPr>
          <w:p w14:paraId="13033CE6" w14:textId="77777777" w:rsidR="0086111B" w:rsidRDefault="0086111B" w:rsidP="0086111B">
            <w:pPr>
              <w:spacing w:after="0" w:line="240" w:lineRule="auto"/>
              <w:ind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10.8</w:t>
            </w:r>
          </w:p>
        </w:tc>
        <w:tc>
          <w:tcPr>
            <w:tcW w:w="8499" w:type="dxa"/>
            <w:shd w:val="clear" w:color="auto" w:fill="auto"/>
            <w:noWrap/>
            <w:vAlign w:val="center"/>
          </w:tcPr>
          <w:p w14:paraId="7E43EDE3" w14:textId="77777777" w:rsidR="0086111B" w:rsidRPr="00AA20A6" w:rsidRDefault="0086111B" w:rsidP="0086111B">
            <w:pPr>
              <w:pStyle w:val="FORMATTEXT"/>
              <w:jc w:val="both"/>
            </w:pPr>
            <w:r w:rsidRPr="00AA20A6">
              <w:t>Все вопросы технического характера и принимаемые технические решения, все изменения в проекте, необходимость которых может возникнуть в процессе выполнения работ, должны быть согласованы с Подрядчиком.</w:t>
            </w:r>
          </w:p>
        </w:tc>
      </w:tr>
      <w:tr w:rsidR="0086111B" w:rsidRPr="00554EDE" w14:paraId="4FB91605" w14:textId="77777777" w:rsidTr="00FA1D07">
        <w:trPr>
          <w:trHeight w:val="20"/>
        </w:trPr>
        <w:tc>
          <w:tcPr>
            <w:tcW w:w="9492" w:type="dxa"/>
            <w:gridSpan w:val="2"/>
            <w:shd w:val="clear" w:color="auto" w:fill="F2F2F2" w:themeFill="background1" w:themeFillShade="F2"/>
            <w:noWrap/>
          </w:tcPr>
          <w:p w14:paraId="0FFBF37F" w14:textId="77777777" w:rsidR="0086111B" w:rsidRPr="007F478B" w:rsidRDefault="0086111B" w:rsidP="0086111B">
            <w:pPr>
              <w:pStyle w:val="a4"/>
              <w:numPr>
                <w:ilvl w:val="0"/>
                <w:numId w:val="26"/>
              </w:numPr>
              <w:spacing w:after="0" w:line="240" w:lineRule="auto"/>
              <w:ind w:left="607" w:hanging="284"/>
              <w:rPr>
                <w:rFonts w:eastAsia="Calibri"/>
                <w:sz w:val="24"/>
                <w:szCs w:val="24"/>
              </w:rPr>
            </w:pPr>
            <w:r w:rsidRPr="007F478B">
              <w:rPr>
                <w:rFonts w:eastAsia="Times New Roman"/>
                <w:b/>
                <w:bCs/>
                <w:color w:val="000000"/>
                <w:sz w:val="24"/>
                <w:szCs w:val="24"/>
              </w:rPr>
              <w:t>ПОРЯДОК ЦЕНООБРАЗОВАНИЯ</w:t>
            </w:r>
          </w:p>
        </w:tc>
      </w:tr>
      <w:tr w:rsidR="00B224D7" w:rsidRPr="00554EDE" w14:paraId="44934195" w14:textId="77777777" w:rsidTr="00AD1F90">
        <w:trPr>
          <w:trHeight w:val="20"/>
        </w:trPr>
        <w:tc>
          <w:tcPr>
            <w:tcW w:w="993" w:type="dxa"/>
            <w:shd w:val="clear" w:color="auto" w:fill="auto"/>
            <w:noWrap/>
            <w:vAlign w:val="center"/>
          </w:tcPr>
          <w:p w14:paraId="0A8E9137" w14:textId="77777777" w:rsidR="00B224D7" w:rsidRPr="009B0AD4" w:rsidRDefault="00B224D7" w:rsidP="00B224D7">
            <w:pPr>
              <w:spacing w:line="240" w:lineRule="auto"/>
              <w:jc w:val="center"/>
              <w:rPr>
                <w:rFonts w:ascii="Times New Roman" w:eastAsia="Times New Roman" w:hAnsi="Times New Roman" w:cs="Times New Roman"/>
                <w:bCs/>
                <w:color w:val="000000"/>
                <w:sz w:val="24"/>
                <w:szCs w:val="24"/>
                <w:lang w:eastAsia="ru-RU"/>
              </w:rPr>
            </w:pPr>
            <w:r w:rsidRPr="009B0AD4">
              <w:rPr>
                <w:rFonts w:ascii="Times New Roman" w:eastAsia="Times New Roman" w:hAnsi="Times New Roman" w:cs="Times New Roman"/>
                <w:bCs/>
                <w:color w:val="000000"/>
                <w:sz w:val="24"/>
                <w:szCs w:val="24"/>
                <w:lang w:eastAsia="ru-RU"/>
              </w:rPr>
              <w:t>1</w:t>
            </w:r>
            <w:r>
              <w:rPr>
                <w:rFonts w:ascii="Times New Roman" w:eastAsia="Times New Roman" w:hAnsi="Times New Roman" w:cs="Times New Roman"/>
                <w:bCs/>
                <w:color w:val="000000"/>
                <w:sz w:val="24"/>
                <w:szCs w:val="24"/>
                <w:lang w:eastAsia="ru-RU"/>
              </w:rPr>
              <w:t>1</w:t>
            </w:r>
            <w:r w:rsidRPr="009B0AD4">
              <w:rPr>
                <w:rFonts w:ascii="Times New Roman" w:eastAsia="Times New Roman" w:hAnsi="Times New Roman" w:cs="Times New Roman"/>
                <w:bCs/>
                <w:color w:val="000000"/>
                <w:sz w:val="24"/>
                <w:szCs w:val="24"/>
                <w:lang w:eastAsia="ru-RU"/>
              </w:rPr>
              <w:t>.</w:t>
            </w:r>
            <w:r>
              <w:rPr>
                <w:rFonts w:ascii="Times New Roman" w:eastAsia="Times New Roman" w:hAnsi="Times New Roman" w:cs="Times New Roman"/>
                <w:bCs/>
                <w:color w:val="000000"/>
                <w:sz w:val="24"/>
                <w:szCs w:val="24"/>
                <w:lang w:eastAsia="ru-RU"/>
              </w:rPr>
              <w:t>1</w:t>
            </w:r>
          </w:p>
        </w:tc>
        <w:tc>
          <w:tcPr>
            <w:tcW w:w="8499" w:type="dxa"/>
            <w:shd w:val="clear" w:color="auto" w:fill="auto"/>
            <w:noWrap/>
            <w:vAlign w:val="center"/>
          </w:tcPr>
          <w:p w14:paraId="4819EAE7" w14:textId="77777777" w:rsidR="00B224D7" w:rsidRPr="00A60F0F" w:rsidRDefault="00B224D7" w:rsidP="00B224D7">
            <w:pPr>
              <w:suppressAutoHyphens/>
              <w:spacing w:after="0" w:line="240" w:lineRule="auto"/>
              <w:jc w:val="both"/>
              <w:rPr>
                <w:rFonts w:ascii="Times New Roman" w:eastAsia="Times New Roman" w:hAnsi="Times New Roman" w:cs="Times New Roman"/>
                <w:sz w:val="24"/>
                <w:szCs w:val="24"/>
                <w:lang w:eastAsia="ru-RU"/>
              </w:rPr>
            </w:pPr>
            <w:r w:rsidRPr="00A60F0F">
              <w:rPr>
                <w:rFonts w:ascii="Times New Roman" w:eastAsia="Times New Roman" w:hAnsi="Times New Roman" w:cs="Times New Roman"/>
                <w:sz w:val="24"/>
                <w:szCs w:val="24"/>
                <w:lang w:eastAsia="ru-RU"/>
              </w:rPr>
              <w:t>Цена Д</w:t>
            </w:r>
            <w:r>
              <w:rPr>
                <w:rFonts w:ascii="Times New Roman" w:eastAsia="Times New Roman" w:hAnsi="Times New Roman" w:cs="Times New Roman"/>
                <w:sz w:val="24"/>
                <w:szCs w:val="24"/>
                <w:lang w:eastAsia="ru-RU"/>
              </w:rPr>
              <w:t>оговора является предельной</w:t>
            </w:r>
            <w:r w:rsidRPr="00A60F0F">
              <w:rPr>
                <w:rFonts w:ascii="Times New Roman" w:eastAsia="Times New Roman" w:hAnsi="Times New Roman" w:cs="Times New Roman"/>
                <w:sz w:val="24"/>
                <w:szCs w:val="24"/>
                <w:lang w:eastAsia="ru-RU"/>
              </w:rPr>
              <w:t xml:space="preserve"> и не подлежит увеличению в случаях изменения налогового и таможенного законодательства, индексов инфляции, изменения курса валют и иных обстоятельств.</w:t>
            </w:r>
          </w:p>
          <w:p w14:paraId="25557E68" w14:textId="77777777" w:rsidR="00B224D7" w:rsidRPr="00A60F0F" w:rsidRDefault="00B224D7" w:rsidP="00B224D7">
            <w:pPr>
              <w:suppressAutoHyphens/>
              <w:spacing w:after="0" w:line="240" w:lineRule="auto"/>
              <w:jc w:val="both"/>
              <w:rPr>
                <w:rFonts w:ascii="Times New Roman" w:eastAsia="Times New Roman" w:hAnsi="Times New Roman" w:cs="Times New Roman"/>
                <w:sz w:val="24"/>
                <w:szCs w:val="24"/>
                <w:lang w:eastAsia="ru-RU"/>
              </w:rPr>
            </w:pPr>
            <w:r w:rsidRPr="00A60F0F">
              <w:rPr>
                <w:rFonts w:ascii="Times New Roman" w:eastAsia="Times New Roman" w:hAnsi="Times New Roman" w:cs="Times New Roman"/>
                <w:sz w:val="24"/>
                <w:szCs w:val="24"/>
                <w:lang w:eastAsia="ru-RU"/>
              </w:rPr>
              <w:t>Основанием изменения стоимости Работ могут служить:</w:t>
            </w:r>
          </w:p>
          <w:p w14:paraId="5BDF1121" w14:textId="77777777" w:rsidR="00B224D7" w:rsidRPr="00A60F0F" w:rsidRDefault="00B224D7" w:rsidP="00B224D7">
            <w:pPr>
              <w:suppressAutoHyphens/>
              <w:spacing w:after="0" w:line="240" w:lineRule="auto"/>
              <w:jc w:val="both"/>
              <w:rPr>
                <w:rFonts w:ascii="Times New Roman" w:eastAsia="Times New Roman" w:hAnsi="Times New Roman" w:cs="Times New Roman"/>
                <w:sz w:val="24"/>
                <w:szCs w:val="24"/>
                <w:lang w:eastAsia="ru-RU"/>
              </w:rPr>
            </w:pPr>
            <w:r w:rsidRPr="00A60F0F">
              <w:rPr>
                <w:rFonts w:ascii="Times New Roman" w:eastAsia="Times New Roman" w:hAnsi="Times New Roman" w:cs="Times New Roman"/>
                <w:sz w:val="24"/>
                <w:szCs w:val="24"/>
                <w:lang w:eastAsia="ru-RU"/>
              </w:rPr>
              <w:t>- изменение объёма поручаемых Работ;</w:t>
            </w:r>
          </w:p>
          <w:p w14:paraId="6CBA5D1E" w14:textId="17A1056B" w:rsidR="00B224D7" w:rsidRPr="00720496" w:rsidRDefault="00B224D7" w:rsidP="00B224D7">
            <w:pPr>
              <w:pStyle w:val="a4"/>
              <w:numPr>
                <w:ilvl w:val="0"/>
                <w:numId w:val="35"/>
              </w:numPr>
              <w:spacing w:after="0" w:line="240" w:lineRule="auto"/>
              <w:ind w:left="33"/>
              <w:rPr>
                <w:rFonts w:eastAsia="Times New Roman"/>
                <w:sz w:val="24"/>
                <w:szCs w:val="24"/>
              </w:rPr>
            </w:pPr>
            <w:r w:rsidRPr="001C6469">
              <w:rPr>
                <w:rFonts w:eastAsia="Times New Roman"/>
                <w:sz w:val="24"/>
                <w:szCs w:val="24"/>
              </w:rPr>
              <w:t>- иные случаи, предусмотренные законодательством РФ.</w:t>
            </w:r>
          </w:p>
        </w:tc>
      </w:tr>
      <w:tr w:rsidR="00B224D7" w:rsidRPr="00554EDE" w14:paraId="03941038" w14:textId="77777777" w:rsidTr="00FA1D07">
        <w:trPr>
          <w:trHeight w:val="20"/>
        </w:trPr>
        <w:tc>
          <w:tcPr>
            <w:tcW w:w="993" w:type="dxa"/>
            <w:shd w:val="clear" w:color="auto" w:fill="auto"/>
            <w:noWrap/>
            <w:vAlign w:val="center"/>
          </w:tcPr>
          <w:p w14:paraId="6047CA5E" w14:textId="77777777" w:rsidR="00B224D7" w:rsidRPr="009B0AD4" w:rsidRDefault="00B224D7" w:rsidP="00B224D7">
            <w:pPr>
              <w:spacing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11.2</w:t>
            </w:r>
          </w:p>
        </w:tc>
        <w:tc>
          <w:tcPr>
            <w:tcW w:w="8499" w:type="dxa"/>
            <w:shd w:val="clear" w:color="auto" w:fill="auto"/>
            <w:noWrap/>
            <w:vAlign w:val="center"/>
          </w:tcPr>
          <w:p w14:paraId="7D4A5136" w14:textId="05EE0622" w:rsidR="00B224D7" w:rsidRPr="00A60F0F" w:rsidRDefault="00B224D7" w:rsidP="00B224D7">
            <w:pPr>
              <w:suppressAutoHyphens/>
              <w:spacing w:after="0" w:line="240" w:lineRule="auto"/>
              <w:jc w:val="both"/>
              <w:rPr>
                <w:rFonts w:ascii="Times New Roman" w:eastAsia="Times New Roman" w:hAnsi="Times New Roman" w:cs="Times New Roman"/>
                <w:color w:val="000000"/>
                <w:sz w:val="24"/>
                <w:szCs w:val="24"/>
                <w:lang w:eastAsia="ru-RU"/>
              </w:rPr>
            </w:pPr>
            <w:r w:rsidRPr="00A60F0F">
              <w:rPr>
                <w:rFonts w:ascii="Times New Roman" w:eastAsia="Calibri" w:hAnsi="Times New Roman" w:cs="Times New Roman"/>
                <w:sz w:val="24"/>
                <w:szCs w:val="24"/>
                <w:lang w:eastAsia="ru-RU"/>
              </w:rPr>
              <w:t>Закрытие выполненных работ осуществля</w:t>
            </w:r>
            <w:r>
              <w:rPr>
                <w:rFonts w:ascii="Times New Roman" w:eastAsia="Calibri" w:hAnsi="Times New Roman" w:cs="Times New Roman"/>
                <w:sz w:val="24"/>
                <w:szCs w:val="24"/>
                <w:lang w:eastAsia="ru-RU"/>
              </w:rPr>
              <w:t>ется по выпущенным</w:t>
            </w:r>
            <w:r w:rsidRPr="00A60F0F">
              <w:rPr>
                <w:rFonts w:ascii="Times New Roman" w:eastAsia="Calibri" w:hAnsi="Times New Roman" w:cs="Times New Roman"/>
                <w:sz w:val="24"/>
                <w:szCs w:val="24"/>
                <w:lang w:eastAsia="ru-RU"/>
              </w:rPr>
              <w:t xml:space="preserve"> сметным расчетам </w:t>
            </w:r>
            <w:r w:rsidR="00F80FE5">
              <w:rPr>
                <w:rFonts w:ascii="Times New Roman" w:eastAsia="Calibri" w:hAnsi="Times New Roman" w:cs="Times New Roman"/>
                <w:sz w:val="24"/>
                <w:szCs w:val="24"/>
                <w:lang w:eastAsia="ru-RU"/>
              </w:rPr>
              <w:t>Подрядчика</w:t>
            </w:r>
            <w:r w:rsidRPr="00A60F0F">
              <w:rPr>
                <w:rFonts w:ascii="Times New Roman" w:eastAsia="Calibri" w:hAnsi="Times New Roman" w:cs="Times New Roman"/>
                <w:sz w:val="24"/>
                <w:szCs w:val="24"/>
                <w:lang w:eastAsia="ru-RU"/>
              </w:rPr>
              <w:t xml:space="preserve">. </w:t>
            </w:r>
          </w:p>
          <w:p w14:paraId="1E2B70D3" w14:textId="37F084F8" w:rsidR="00B224D7" w:rsidRPr="00720496" w:rsidRDefault="00B224D7" w:rsidP="00BE53C9">
            <w:pPr>
              <w:spacing w:after="0" w:line="240" w:lineRule="auto"/>
              <w:jc w:val="both"/>
              <w:rPr>
                <w:rFonts w:ascii="Times New Roman" w:eastAsia="Calibri" w:hAnsi="Times New Roman" w:cs="Times New Roman"/>
                <w:color w:val="FF0000"/>
                <w:sz w:val="24"/>
                <w:szCs w:val="24"/>
              </w:rPr>
            </w:pPr>
            <w:r w:rsidRPr="00A60F0F">
              <w:rPr>
                <w:rFonts w:ascii="Times New Roman" w:eastAsia="Calibri" w:hAnsi="Times New Roman" w:cs="Times New Roman"/>
                <w:sz w:val="24"/>
                <w:szCs w:val="24"/>
                <w:lang w:eastAsia="ru-RU"/>
              </w:rPr>
              <w:t>В случае возникновения дополнительных объемов работ во вре</w:t>
            </w:r>
            <w:r>
              <w:rPr>
                <w:rFonts w:ascii="Times New Roman" w:eastAsia="Calibri" w:hAnsi="Times New Roman" w:cs="Times New Roman"/>
                <w:sz w:val="24"/>
                <w:szCs w:val="24"/>
                <w:lang w:eastAsia="ru-RU"/>
              </w:rPr>
              <w:t xml:space="preserve">мя их производства, </w:t>
            </w:r>
            <w:r w:rsidR="00F80FE5">
              <w:rPr>
                <w:rFonts w:ascii="Times New Roman" w:eastAsia="Calibri" w:hAnsi="Times New Roman" w:cs="Times New Roman"/>
                <w:sz w:val="24"/>
                <w:szCs w:val="24"/>
                <w:lang w:eastAsia="ru-RU"/>
              </w:rPr>
              <w:t>Субподрядчик</w:t>
            </w:r>
            <w:r w:rsidRPr="00A60F0F">
              <w:rPr>
                <w:rFonts w:ascii="Times New Roman" w:eastAsia="Calibri" w:hAnsi="Times New Roman" w:cs="Times New Roman"/>
                <w:sz w:val="24"/>
                <w:szCs w:val="24"/>
                <w:lang w:eastAsia="ru-RU"/>
              </w:rPr>
              <w:t xml:space="preserve"> самостоятельно разрабатывает локальные сметные расчеты и перед</w:t>
            </w:r>
            <w:r>
              <w:rPr>
                <w:rFonts w:ascii="Times New Roman" w:eastAsia="Calibri" w:hAnsi="Times New Roman" w:cs="Times New Roman"/>
                <w:sz w:val="24"/>
                <w:szCs w:val="24"/>
                <w:lang w:eastAsia="ru-RU"/>
              </w:rPr>
              <w:t xml:space="preserve">ает их на утверждение </w:t>
            </w:r>
            <w:r w:rsidR="00BE53C9">
              <w:rPr>
                <w:rFonts w:ascii="Times New Roman" w:eastAsia="Calibri" w:hAnsi="Times New Roman" w:cs="Times New Roman"/>
                <w:sz w:val="24"/>
                <w:szCs w:val="24"/>
                <w:lang w:eastAsia="ru-RU"/>
              </w:rPr>
              <w:t>Подрядчику.</w:t>
            </w:r>
          </w:p>
        </w:tc>
      </w:tr>
      <w:tr w:rsidR="00B224D7" w:rsidRPr="00554EDE" w14:paraId="56A24BFB" w14:textId="77777777" w:rsidTr="00145CB7">
        <w:trPr>
          <w:trHeight w:val="20"/>
        </w:trPr>
        <w:tc>
          <w:tcPr>
            <w:tcW w:w="993" w:type="dxa"/>
            <w:shd w:val="clear" w:color="auto" w:fill="auto"/>
            <w:noWrap/>
            <w:vAlign w:val="center"/>
          </w:tcPr>
          <w:p w14:paraId="623EE558" w14:textId="77777777" w:rsidR="00B224D7" w:rsidRDefault="00B224D7" w:rsidP="00B224D7">
            <w:pPr>
              <w:spacing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11.3</w:t>
            </w:r>
          </w:p>
        </w:tc>
        <w:tc>
          <w:tcPr>
            <w:tcW w:w="8499" w:type="dxa"/>
            <w:shd w:val="clear" w:color="auto" w:fill="auto"/>
            <w:noWrap/>
            <w:vAlign w:val="center"/>
          </w:tcPr>
          <w:p w14:paraId="79E87AD5" w14:textId="77777777" w:rsidR="00B224D7" w:rsidRDefault="00B224D7" w:rsidP="00B224D7">
            <w:pPr>
              <w:spacing w:after="0" w:line="240" w:lineRule="auto"/>
              <w:jc w:val="both"/>
              <w:rPr>
                <w:rFonts w:ascii="Times New Roman" w:eastAsia="Times New Roman" w:hAnsi="Times New Roman" w:cs="Times New Roman"/>
                <w:color w:val="000000"/>
                <w:sz w:val="24"/>
                <w:szCs w:val="24"/>
                <w:lang w:eastAsia="ru-RU"/>
              </w:rPr>
            </w:pPr>
            <w:r w:rsidRPr="00C519F7">
              <w:rPr>
                <w:rFonts w:ascii="Times New Roman" w:eastAsia="Times New Roman" w:hAnsi="Times New Roman" w:cs="Times New Roman"/>
                <w:color w:val="000000"/>
                <w:sz w:val="24"/>
                <w:szCs w:val="24"/>
                <w:lang w:eastAsia="ru-RU"/>
              </w:rPr>
              <w:t xml:space="preserve">Сметная документация должна быть предоставлена в 2-х экземплярах на бумажном носителе и в электронном виде в формате ПК «Гранд Смета» и MS Excel.  </w:t>
            </w:r>
          </w:p>
          <w:p w14:paraId="66BD2634" w14:textId="06CEF96A" w:rsidR="00B224D7" w:rsidRPr="00A60F0F" w:rsidRDefault="00B224D7" w:rsidP="00B224D7">
            <w:pPr>
              <w:spacing w:after="0" w:line="240" w:lineRule="auto"/>
              <w:jc w:val="both"/>
              <w:rPr>
                <w:rFonts w:ascii="Times New Roman" w:eastAsia="Times New Roman" w:hAnsi="Times New Roman" w:cs="Times New Roman"/>
                <w:color w:val="000000"/>
                <w:sz w:val="24"/>
                <w:szCs w:val="24"/>
                <w:lang w:eastAsia="ru-RU"/>
              </w:rPr>
            </w:pPr>
            <w:r w:rsidRPr="00A60F0F">
              <w:rPr>
                <w:rFonts w:ascii="Times New Roman" w:eastAsia="Times New Roman" w:hAnsi="Times New Roman" w:cs="Times New Roman"/>
                <w:color w:val="000000"/>
                <w:sz w:val="24"/>
                <w:szCs w:val="24"/>
                <w:lang w:eastAsia="ru-RU"/>
              </w:rPr>
              <w:t xml:space="preserve">1. Сметная документация и акты выполненных работ на дополнительные работы, должны </w:t>
            </w:r>
            <w:r>
              <w:rPr>
                <w:rFonts w:ascii="Times New Roman" w:eastAsia="Times New Roman" w:hAnsi="Times New Roman" w:cs="Times New Roman"/>
                <w:color w:val="000000"/>
                <w:sz w:val="24"/>
                <w:szCs w:val="24"/>
                <w:lang w:eastAsia="ru-RU"/>
              </w:rPr>
              <w:t xml:space="preserve">быть представлены </w:t>
            </w:r>
            <w:r w:rsidR="00F80FE5">
              <w:rPr>
                <w:rFonts w:ascii="Times New Roman" w:eastAsia="Times New Roman" w:hAnsi="Times New Roman" w:cs="Times New Roman"/>
                <w:color w:val="000000"/>
                <w:sz w:val="24"/>
                <w:szCs w:val="24"/>
                <w:lang w:eastAsia="ru-RU"/>
              </w:rPr>
              <w:t>Субподрядчиком</w:t>
            </w:r>
            <w:r>
              <w:rPr>
                <w:rFonts w:ascii="Times New Roman" w:eastAsia="Times New Roman" w:hAnsi="Times New Roman" w:cs="Times New Roman"/>
                <w:color w:val="000000"/>
                <w:sz w:val="24"/>
                <w:szCs w:val="24"/>
                <w:lang w:eastAsia="ru-RU"/>
              </w:rPr>
              <w:t xml:space="preserve"> </w:t>
            </w:r>
            <w:r w:rsidR="00F80FE5">
              <w:rPr>
                <w:rFonts w:ascii="Times New Roman" w:eastAsia="Times New Roman" w:hAnsi="Times New Roman" w:cs="Times New Roman"/>
                <w:color w:val="000000"/>
                <w:sz w:val="24"/>
                <w:szCs w:val="24"/>
                <w:lang w:eastAsia="ru-RU"/>
              </w:rPr>
              <w:t>Подрядчику</w:t>
            </w:r>
            <w:r w:rsidRPr="00A60F0F">
              <w:rPr>
                <w:rFonts w:ascii="Times New Roman" w:eastAsia="Times New Roman" w:hAnsi="Times New Roman" w:cs="Times New Roman"/>
                <w:color w:val="000000"/>
                <w:sz w:val="24"/>
                <w:szCs w:val="24"/>
                <w:lang w:eastAsia="ru-RU"/>
              </w:rPr>
              <w:t>, как на бумажном носителе, так и в электронном виде (формате «ГРАНД-Смета»).</w:t>
            </w:r>
          </w:p>
          <w:p w14:paraId="016F773B" w14:textId="75FD964D" w:rsidR="00B224D7" w:rsidRPr="00A60F0F" w:rsidRDefault="00B224D7" w:rsidP="00B224D7">
            <w:pPr>
              <w:spacing w:after="0" w:line="240" w:lineRule="auto"/>
              <w:jc w:val="both"/>
              <w:rPr>
                <w:rFonts w:ascii="Times New Roman" w:eastAsia="Times New Roman" w:hAnsi="Times New Roman" w:cs="Times New Roman"/>
                <w:color w:val="000000"/>
                <w:sz w:val="24"/>
                <w:szCs w:val="24"/>
                <w:lang w:eastAsia="ru-RU"/>
              </w:rPr>
            </w:pPr>
            <w:r w:rsidRPr="00A60F0F">
              <w:rPr>
                <w:rFonts w:ascii="Times New Roman" w:eastAsia="Times New Roman" w:hAnsi="Times New Roman" w:cs="Times New Roman"/>
                <w:color w:val="000000"/>
                <w:sz w:val="24"/>
                <w:szCs w:val="24"/>
                <w:lang w:eastAsia="ru-RU"/>
              </w:rPr>
              <w:t>2. Все статьи и разделы затрат в сметной докуме</w:t>
            </w:r>
            <w:r>
              <w:rPr>
                <w:rFonts w:ascii="Times New Roman" w:eastAsia="Times New Roman" w:hAnsi="Times New Roman" w:cs="Times New Roman"/>
                <w:color w:val="000000"/>
                <w:sz w:val="24"/>
                <w:szCs w:val="24"/>
                <w:lang w:eastAsia="ru-RU"/>
              </w:rPr>
              <w:t xml:space="preserve">нтации должны быть обоснованы </w:t>
            </w:r>
            <w:r w:rsidR="00F80FE5">
              <w:rPr>
                <w:rFonts w:ascii="Times New Roman" w:eastAsia="Times New Roman" w:hAnsi="Times New Roman" w:cs="Times New Roman"/>
                <w:color w:val="000000"/>
                <w:sz w:val="24"/>
                <w:szCs w:val="24"/>
                <w:lang w:eastAsia="ru-RU"/>
              </w:rPr>
              <w:t xml:space="preserve">Субподрядчиком </w:t>
            </w:r>
            <w:r>
              <w:rPr>
                <w:rFonts w:ascii="Times New Roman" w:eastAsia="Times New Roman" w:hAnsi="Times New Roman" w:cs="Times New Roman"/>
                <w:color w:val="000000"/>
                <w:sz w:val="24"/>
                <w:szCs w:val="24"/>
                <w:lang w:eastAsia="ru-RU"/>
              </w:rPr>
              <w:t xml:space="preserve">и согласованы </w:t>
            </w:r>
            <w:r w:rsidR="00F80FE5">
              <w:rPr>
                <w:rFonts w:ascii="Times New Roman" w:eastAsia="Times New Roman" w:hAnsi="Times New Roman" w:cs="Times New Roman"/>
                <w:color w:val="000000"/>
                <w:sz w:val="24"/>
                <w:szCs w:val="24"/>
                <w:lang w:eastAsia="ru-RU"/>
              </w:rPr>
              <w:t>Подрядчиком</w:t>
            </w:r>
            <w:r w:rsidRPr="00A60F0F">
              <w:rPr>
                <w:rFonts w:ascii="Times New Roman" w:eastAsia="Times New Roman" w:hAnsi="Times New Roman" w:cs="Times New Roman"/>
                <w:color w:val="000000"/>
                <w:sz w:val="24"/>
                <w:szCs w:val="24"/>
                <w:lang w:eastAsia="ru-RU"/>
              </w:rPr>
              <w:t>.</w:t>
            </w:r>
          </w:p>
          <w:p w14:paraId="2C3DB9D9" w14:textId="77777777" w:rsidR="00B224D7" w:rsidRPr="00A60F0F" w:rsidRDefault="00B224D7" w:rsidP="00B224D7">
            <w:pPr>
              <w:spacing w:after="0" w:line="240" w:lineRule="auto"/>
              <w:jc w:val="both"/>
              <w:rPr>
                <w:rFonts w:ascii="Times New Roman" w:eastAsia="Times New Roman" w:hAnsi="Times New Roman" w:cs="Times New Roman"/>
                <w:color w:val="000000"/>
                <w:sz w:val="24"/>
                <w:szCs w:val="24"/>
                <w:lang w:eastAsia="ru-RU"/>
              </w:rPr>
            </w:pPr>
            <w:r w:rsidRPr="00A60F0F">
              <w:rPr>
                <w:rFonts w:ascii="Times New Roman" w:eastAsia="Times New Roman" w:hAnsi="Times New Roman" w:cs="Times New Roman"/>
                <w:color w:val="000000"/>
                <w:sz w:val="24"/>
                <w:szCs w:val="24"/>
                <w:lang w:eastAsia="ru-RU"/>
              </w:rPr>
              <w:t>3. Расчет сметной стоимости работ производить базисно-индексным методом с использованием сборников федеральной сметно-нормативной базы (ФСНБ-2001) в редакции 2020 г. с изм.</w:t>
            </w:r>
          </w:p>
          <w:p w14:paraId="570F8223" w14:textId="77777777" w:rsidR="00B224D7" w:rsidRPr="001C6469" w:rsidRDefault="00B224D7" w:rsidP="00B224D7">
            <w:pPr>
              <w:spacing w:after="0"/>
              <w:jc w:val="both"/>
              <w:rPr>
                <w:rFonts w:ascii="Times New Roman" w:eastAsia="Times New Roman" w:hAnsi="Times New Roman" w:cs="Times New Roman"/>
                <w:color w:val="000000"/>
                <w:sz w:val="24"/>
                <w:szCs w:val="24"/>
                <w:lang w:eastAsia="ru-RU"/>
              </w:rPr>
            </w:pPr>
            <w:r w:rsidRPr="00A60F0F">
              <w:rPr>
                <w:rFonts w:ascii="Times New Roman" w:eastAsia="Times New Roman" w:hAnsi="Times New Roman" w:cs="Times New Roman"/>
                <w:color w:val="000000"/>
                <w:sz w:val="24"/>
                <w:szCs w:val="24"/>
                <w:lang w:eastAsia="ru-RU"/>
              </w:rPr>
              <w:t xml:space="preserve">4. </w:t>
            </w:r>
            <w:r w:rsidRPr="001C6469">
              <w:rPr>
                <w:rFonts w:ascii="Times New Roman" w:eastAsia="Times New Roman" w:hAnsi="Times New Roman" w:cs="Times New Roman"/>
                <w:color w:val="000000"/>
                <w:sz w:val="24"/>
                <w:szCs w:val="24"/>
                <w:lang w:eastAsia="ru-RU"/>
              </w:rPr>
              <w:t>Стоимость работ в локальных сметных расчетах в составе сметной документации должна приводиться в двух уровнях цен:</w:t>
            </w:r>
          </w:p>
          <w:p w14:paraId="090068EC" w14:textId="77777777" w:rsidR="00B224D7" w:rsidRPr="001C6469" w:rsidRDefault="00B224D7" w:rsidP="00B224D7">
            <w:pPr>
              <w:spacing w:after="0"/>
              <w:jc w:val="both"/>
              <w:rPr>
                <w:rFonts w:ascii="Times New Roman" w:eastAsia="Times New Roman" w:hAnsi="Times New Roman" w:cs="Times New Roman"/>
                <w:color w:val="000000"/>
                <w:sz w:val="24"/>
                <w:szCs w:val="24"/>
                <w:lang w:eastAsia="ru-RU"/>
              </w:rPr>
            </w:pPr>
            <w:r w:rsidRPr="001C6469">
              <w:rPr>
                <w:rFonts w:ascii="Times New Roman" w:eastAsia="Times New Roman" w:hAnsi="Times New Roman" w:cs="Times New Roman"/>
                <w:color w:val="000000"/>
                <w:sz w:val="24"/>
                <w:szCs w:val="24"/>
                <w:lang w:eastAsia="ru-RU"/>
              </w:rPr>
              <w:t>– в базисном уровне цен;</w:t>
            </w:r>
          </w:p>
          <w:p w14:paraId="6FC5EC9D" w14:textId="77777777" w:rsidR="00B224D7" w:rsidRPr="001C6469" w:rsidRDefault="00B224D7" w:rsidP="00B224D7">
            <w:pPr>
              <w:spacing w:after="0"/>
              <w:jc w:val="both"/>
              <w:rPr>
                <w:rFonts w:ascii="Times New Roman" w:eastAsia="Times New Roman" w:hAnsi="Times New Roman" w:cs="Times New Roman"/>
                <w:color w:val="000000"/>
                <w:sz w:val="24"/>
                <w:szCs w:val="24"/>
                <w:lang w:eastAsia="ru-RU"/>
              </w:rPr>
            </w:pPr>
            <w:r w:rsidRPr="001C6469">
              <w:rPr>
                <w:rFonts w:ascii="Times New Roman" w:eastAsia="Times New Roman" w:hAnsi="Times New Roman" w:cs="Times New Roman"/>
                <w:color w:val="000000"/>
                <w:sz w:val="24"/>
                <w:szCs w:val="24"/>
                <w:lang w:eastAsia="ru-RU"/>
              </w:rPr>
              <w:t>– в текущем уровне цен с применением индексов изменения сметной стоимости, доводимых информационным письмом ООО «СГК»:</w:t>
            </w:r>
          </w:p>
          <w:p w14:paraId="17133CCC" w14:textId="77777777" w:rsidR="00B224D7" w:rsidRPr="001C6469" w:rsidRDefault="00B224D7" w:rsidP="00B224D7">
            <w:pPr>
              <w:spacing w:after="0"/>
              <w:ind w:firstLine="25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ОЗП = 50,01;</w:t>
            </w:r>
          </w:p>
          <w:p w14:paraId="58101807" w14:textId="77777777" w:rsidR="00B224D7" w:rsidRPr="001C6469" w:rsidRDefault="00B224D7" w:rsidP="00B224D7">
            <w:pPr>
              <w:spacing w:after="0"/>
              <w:ind w:firstLine="255"/>
              <w:jc w:val="both"/>
              <w:rPr>
                <w:rFonts w:ascii="Times New Roman" w:eastAsia="Times New Roman" w:hAnsi="Times New Roman" w:cs="Times New Roman"/>
                <w:color w:val="000000"/>
                <w:sz w:val="24"/>
                <w:szCs w:val="24"/>
                <w:lang w:eastAsia="ru-RU"/>
              </w:rPr>
            </w:pPr>
            <w:r w:rsidRPr="001C6469">
              <w:rPr>
                <w:rFonts w:ascii="Times New Roman" w:eastAsia="Times New Roman" w:hAnsi="Times New Roman" w:cs="Times New Roman"/>
                <w:color w:val="000000"/>
                <w:sz w:val="24"/>
                <w:szCs w:val="24"/>
                <w:lang w:eastAsia="ru-RU"/>
              </w:rPr>
              <w:t>ЭМ</w:t>
            </w:r>
            <w:r>
              <w:rPr>
                <w:rFonts w:ascii="Times New Roman" w:eastAsia="Times New Roman" w:hAnsi="Times New Roman" w:cs="Times New Roman"/>
                <w:color w:val="000000"/>
                <w:sz w:val="24"/>
                <w:szCs w:val="24"/>
                <w:lang w:eastAsia="ru-RU"/>
              </w:rPr>
              <w:t xml:space="preserve"> </w:t>
            </w:r>
            <w:r w:rsidRPr="001C64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15,90;</w:t>
            </w:r>
          </w:p>
          <w:p w14:paraId="7C76AE0A" w14:textId="77777777" w:rsidR="00B224D7" w:rsidRPr="001C6469" w:rsidRDefault="00B224D7" w:rsidP="00B224D7">
            <w:pPr>
              <w:spacing w:after="0"/>
              <w:ind w:firstLine="255"/>
              <w:jc w:val="both"/>
              <w:rPr>
                <w:rFonts w:ascii="Times New Roman" w:eastAsia="Times New Roman" w:hAnsi="Times New Roman" w:cs="Times New Roman"/>
                <w:color w:val="000000"/>
                <w:sz w:val="24"/>
                <w:szCs w:val="24"/>
                <w:lang w:eastAsia="ru-RU"/>
              </w:rPr>
            </w:pPr>
            <w:r w:rsidRPr="001C6469">
              <w:rPr>
                <w:rFonts w:ascii="Times New Roman" w:eastAsia="Times New Roman" w:hAnsi="Times New Roman" w:cs="Times New Roman"/>
                <w:color w:val="000000"/>
                <w:sz w:val="24"/>
                <w:szCs w:val="24"/>
                <w:lang w:eastAsia="ru-RU"/>
              </w:rPr>
              <w:t>МАТ</w:t>
            </w:r>
            <w:r>
              <w:rPr>
                <w:rFonts w:ascii="Times New Roman" w:eastAsia="Times New Roman" w:hAnsi="Times New Roman" w:cs="Times New Roman"/>
                <w:color w:val="000000"/>
                <w:sz w:val="24"/>
                <w:szCs w:val="24"/>
                <w:lang w:eastAsia="ru-RU"/>
              </w:rPr>
              <w:t xml:space="preserve"> = 10,67;</w:t>
            </w:r>
            <w:r w:rsidRPr="001C6469">
              <w:rPr>
                <w:rFonts w:ascii="Times New Roman" w:eastAsia="Times New Roman" w:hAnsi="Times New Roman" w:cs="Times New Roman"/>
                <w:color w:val="000000"/>
                <w:sz w:val="24"/>
                <w:szCs w:val="24"/>
                <w:lang w:eastAsia="ru-RU"/>
              </w:rPr>
              <w:t xml:space="preserve"> </w:t>
            </w:r>
          </w:p>
          <w:p w14:paraId="6FFFAC3E" w14:textId="2F10EEA1" w:rsidR="00B224D7" w:rsidRPr="001C6469" w:rsidRDefault="00FF7E45" w:rsidP="00B224D7">
            <w:pPr>
              <w:spacing w:after="0"/>
              <w:ind w:firstLine="25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 = 6,</w:t>
            </w:r>
            <w:r w:rsidR="00B224D7">
              <w:rPr>
                <w:rFonts w:ascii="Times New Roman" w:eastAsia="Times New Roman" w:hAnsi="Times New Roman" w:cs="Times New Roman"/>
                <w:color w:val="000000"/>
                <w:sz w:val="24"/>
                <w:szCs w:val="24"/>
                <w:lang w:eastAsia="ru-RU"/>
              </w:rPr>
              <w:t>7</w:t>
            </w:r>
            <w:r w:rsidRPr="004A54E6">
              <w:rPr>
                <w:rFonts w:ascii="Times New Roman" w:eastAsia="Times New Roman" w:hAnsi="Times New Roman" w:cs="Times New Roman"/>
                <w:color w:val="000000"/>
                <w:sz w:val="24"/>
                <w:szCs w:val="24"/>
                <w:lang w:eastAsia="ru-RU"/>
              </w:rPr>
              <w:t>4</w:t>
            </w:r>
            <w:r w:rsidR="00B224D7">
              <w:rPr>
                <w:rFonts w:ascii="Times New Roman" w:eastAsia="Times New Roman" w:hAnsi="Times New Roman" w:cs="Times New Roman"/>
                <w:color w:val="000000"/>
                <w:sz w:val="24"/>
                <w:szCs w:val="24"/>
                <w:lang w:eastAsia="ru-RU"/>
              </w:rPr>
              <w:t>.</w:t>
            </w:r>
            <w:r w:rsidR="00B224D7" w:rsidRPr="001C6469">
              <w:rPr>
                <w:rFonts w:ascii="Times New Roman" w:eastAsia="Times New Roman" w:hAnsi="Times New Roman" w:cs="Times New Roman"/>
                <w:color w:val="000000"/>
                <w:sz w:val="24"/>
                <w:szCs w:val="24"/>
                <w:lang w:eastAsia="ru-RU"/>
              </w:rPr>
              <w:t xml:space="preserve"> </w:t>
            </w:r>
          </w:p>
          <w:p w14:paraId="4927E745" w14:textId="528CFA0A" w:rsidR="00B224D7" w:rsidRPr="00A60F0F" w:rsidRDefault="003D5669" w:rsidP="00B224D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B224D7" w:rsidRPr="00A60F0F">
              <w:rPr>
                <w:rFonts w:ascii="Times New Roman" w:eastAsia="Times New Roman" w:hAnsi="Times New Roman" w:cs="Times New Roman"/>
                <w:color w:val="000000"/>
                <w:sz w:val="24"/>
                <w:szCs w:val="24"/>
                <w:lang w:eastAsia="ru-RU"/>
              </w:rPr>
              <w:t xml:space="preserve">. В локальных сметных расчётах (сметах) на работы по реконструкции, расширению и техническому перевооружению действующих предприятий, зданий и сооружений коэффициент, учитывающий усложняющие факторы и условия производства работ определяется условиями производства работ и усложняющими факторами, предусмотренными проектом организации строительства. </w:t>
            </w:r>
          </w:p>
          <w:p w14:paraId="1AE027BF" w14:textId="10830779" w:rsidR="00B224D7" w:rsidRPr="001C6469" w:rsidRDefault="00B224D7" w:rsidP="00B224D7">
            <w:pPr>
              <w:spacing w:after="0" w:line="240" w:lineRule="auto"/>
              <w:jc w:val="both"/>
              <w:rPr>
                <w:rFonts w:ascii="Times New Roman" w:eastAsia="Times New Roman" w:hAnsi="Times New Roman" w:cs="Times New Roman"/>
                <w:color w:val="000000"/>
                <w:sz w:val="24"/>
                <w:szCs w:val="24"/>
                <w:lang w:eastAsia="ru-RU"/>
              </w:rPr>
            </w:pPr>
            <w:r w:rsidRPr="001C6469">
              <w:rPr>
                <w:rFonts w:ascii="Times New Roman" w:eastAsia="Times New Roman" w:hAnsi="Times New Roman" w:cs="Times New Roman"/>
                <w:color w:val="000000"/>
                <w:sz w:val="24"/>
                <w:szCs w:val="24"/>
                <w:lang w:eastAsia="ru-RU"/>
              </w:rPr>
              <w:t xml:space="preserve"> </w:t>
            </w:r>
            <w:r w:rsidR="003D5669">
              <w:rPr>
                <w:rFonts w:ascii="Times New Roman" w:eastAsia="Times New Roman" w:hAnsi="Times New Roman" w:cs="Times New Roman"/>
                <w:color w:val="000000"/>
                <w:sz w:val="24"/>
                <w:szCs w:val="24"/>
                <w:lang w:eastAsia="ru-RU"/>
              </w:rPr>
              <w:t>6</w:t>
            </w:r>
            <w:r w:rsidRPr="00A60F0F">
              <w:rPr>
                <w:rFonts w:ascii="Times New Roman" w:eastAsia="Times New Roman" w:hAnsi="Times New Roman" w:cs="Times New Roman"/>
                <w:color w:val="000000"/>
                <w:sz w:val="24"/>
                <w:szCs w:val="24"/>
                <w:lang w:eastAsia="ru-RU"/>
              </w:rPr>
              <w:t>. Зимнее удорожание начисляется в зимний период по видам объектов капитального строительства и работ, приведенных в таблице Приложения № 1 к Методике определения дополнительных затрат при производстве работ в зимнее время утвержденной приказом Министерства строительства и жилищно-коммунального хозяйства РФ от 25.05.2021 №325/пр.</w:t>
            </w:r>
          </w:p>
          <w:p w14:paraId="24619086" w14:textId="65DFDE07" w:rsidR="00B224D7" w:rsidRPr="00A60F0F" w:rsidRDefault="003D5669" w:rsidP="00B224D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w:t>
            </w:r>
            <w:r w:rsidR="00B224D7" w:rsidRPr="00A60F0F">
              <w:rPr>
                <w:rFonts w:ascii="Times New Roman" w:eastAsia="Times New Roman" w:hAnsi="Times New Roman" w:cs="Times New Roman"/>
                <w:color w:val="000000"/>
                <w:sz w:val="24"/>
                <w:szCs w:val="24"/>
                <w:lang w:eastAsia="ru-RU"/>
              </w:rPr>
              <w:t>. Затраты на непредвиденные расходы определяются по Методике №421/пр. от 04.08.2020г., п. 179 и возмещаются исходя из объемов фактически выполненных и документально подтвержденных работ, на основании согласованных сметных расчетов на непредвиденные затраты.</w:t>
            </w:r>
          </w:p>
          <w:p w14:paraId="4DF218C1" w14:textId="46E2FDCD" w:rsidR="00B224D7" w:rsidRPr="00A60F0F" w:rsidRDefault="003D5669" w:rsidP="00B224D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B224D7" w:rsidRPr="00A60F0F">
              <w:rPr>
                <w:rFonts w:ascii="Times New Roman" w:eastAsia="Times New Roman" w:hAnsi="Times New Roman" w:cs="Times New Roman"/>
                <w:color w:val="000000"/>
                <w:sz w:val="24"/>
                <w:szCs w:val="24"/>
                <w:lang w:eastAsia="ru-RU"/>
              </w:rPr>
              <w:t>. Вахтовые затраты/командировочные оплачиваются в следующем порядке:</w:t>
            </w:r>
          </w:p>
          <w:p w14:paraId="5BAC872B" w14:textId="470E93D8" w:rsidR="00B224D7" w:rsidRPr="00A60F0F" w:rsidRDefault="003D5669" w:rsidP="00B224D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B224D7" w:rsidRPr="00A60F0F">
              <w:rPr>
                <w:rFonts w:ascii="Times New Roman" w:eastAsia="Times New Roman" w:hAnsi="Times New Roman" w:cs="Times New Roman"/>
                <w:color w:val="000000"/>
                <w:sz w:val="24"/>
                <w:szCs w:val="24"/>
                <w:lang w:eastAsia="ru-RU"/>
              </w:rPr>
              <w:t xml:space="preserve">.1. Проезд не более одного раза в 45 дней по фактическим затратам в пределах сметной трудоемкости при предъявлении проездных документов. Расходы по проезду к месту служебной командировки и обратно к </w:t>
            </w:r>
            <w:r w:rsidR="00B224D7">
              <w:rPr>
                <w:rFonts w:ascii="Times New Roman" w:eastAsia="Times New Roman" w:hAnsi="Times New Roman" w:cs="Times New Roman"/>
                <w:color w:val="000000"/>
                <w:sz w:val="24"/>
                <w:szCs w:val="24"/>
                <w:lang w:eastAsia="ru-RU"/>
              </w:rPr>
              <w:t>месту постоянной работы</w:t>
            </w:r>
            <w:r w:rsidR="00B224D7" w:rsidRPr="00A60F0F">
              <w:rPr>
                <w:rFonts w:ascii="Times New Roman" w:eastAsia="Times New Roman" w:hAnsi="Times New Roman" w:cs="Times New Roman"/>
                <w:color w:val="000000"/>
                <w:sz w:val="24"/>
                <w:szCs w:val="24"/>
                <w:lang w:eastAsia="ru-RU"/>
              </w:rPr>
              <w:t xml:space="preserve"> сам</w:t>
            </w:r>
            <w:r w:rsidR="00B224D7">
              <w:rPr>
                <w:rFonts w:ascii="Times New Roman" w:eastAsia="Times New Roman" w:hAnsi="Times New Roman" w:cs="Times New Roman"/>
                <w:color w:val="000000"/>
                <w:sz w:val="24"/>
                <w:szCs w:val="24"/>
                <w:lang w:eastAsia="ru-RU"/>
              </w:rPr>
              <w:t>олетом по тарифу эконом класса. А</w:t>
            </w:r>
            <w:r w:rsidR="00B224D7" w:rsidRPr="00A60F0F">
              <w:rPr>
                <w:rFonts w:ascii="Times New Roman" w:eastAsia="Times New Roman" w:hAnsi="Times New Roman" w:cs="Times New Roman"/>
                <w:color w:val="000000"/>
                <w:sz w:val="24"/>
                <w:szCs w:val="24"/>
                <w:lang w:eastAsia="ru-RU"/>
              </w:rPr>
              <w:t>втомобильным либо железнодорожным транспортом в плацкартном вагоне пассажирского поезда (включая страховой взнос на обязательное личное страхование пассажиров на транспорте, оплату услуг по оформлению проездных документов, расходов на пользование в поездах постельными принадлежностями) – в размере фактических расходов, подтвержденных проездными документами;</w:t>
            </w:r>
          </w:p>
          <w:p w14:paraId="04CA5B69" w14:textId="0247013F" w:rsidR="00B224D7" w:rsidRPr="00A60F0F" w:rsidRDefault="003D5669" w:rsidP="00B224D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B224D7" w:rsidRPr="00A60F0F">
              <w:rPr>
                <w:rFonts w:ascii="Times New Roman" w:eastAsia="Times New Roman" w:hAnsi="Times New Roman" w:cs="Times New Roman"/>
                <w:color w:val="000000"/>
                <w:sz w:val="24"/>
                <w:szCs w:val="24"/>
                <w:lang w:eastAsia="ru-RU"/>
              </w:rPr>
              <w:t>.2. Расходы на выплату суточных и проживание – не более 1000 рублей за каждый день нахождения в командировке (включая расходы на проживание) в том числе суточные не более 700 руб. в сутки. Суточные подлежат комп</w:t>
            </w:r>
            <w:r w:rsidR="00B224D7">
              <w:rPr>
                <w:rFonts w:ascii="Times New Roman" w:eastAsia="Times New Roman" w:hAnsi="Times New Roman" w:cs="Times New Roman"/>
                <w:color w:val="000000"/>
                <w:sz w:val="24"/>
                <w:szCs w:val="24"/>
                <w:lang w:eastAsia="ru-RU"/>
              </w:rPr>
              <w:t xml:space="preserve">енсации на основании табеля </w:t>
            </w:r>
            <w:r w:rsidR="00F80FE5">
              <w:rPr>
                <w:rFonts w:ascii="Times New Roman" w:eastAsia="Times New Roman" w:hAnsi="Times New Roman" w:cs="Times New Roman"/>
                <w:color w:val="000000"/>
                <w:sz w:val="24"/>
                <w:szCs w:val="24"/>
                <w:lang w:eastAsia="ru-RU"/>
              </w:rPr>
              <w:t>Субподрядчика</w:t>
            </w:r>
            <w:r w:rsidR="00B224D7">
              <w:rPr>
                <w:rFonts w:ascii="Times New Roman" w:eastAsia="Times New Roman" w:hAnsi="Times New Roman" w:cs="Times New Roman"/>
                <w:color w:val="000000"/>
                <w:sz w:val="24"/>
                <w:szCs w:val="24"/>
                <w:lang w:eastAsia="ru-RU"/>
              </w:rPr>
              <w:t xml:space="preserve">, согласованного </w:t>
            </w:r>
            <w:r w:rsidR="00F80FE5">
              <w:rPr>
                <w:rFonts w:ascii="Times New Roman" w:eastAsia="Times New Roman" w:hAnsi="Times New Roman" w:cs="Times New Roman"/>
                <w:color w:val="000000"/>
                <w:sz w:val="24"/>
                <w:szCs w:val="24"/>
                <w:lang w:eastAsia="ru-RU"/>
              </w:rPr>
              <w:t>Подрядчиком</w:t>
            </w:r>
            <w:r w:rsidR="00B224D7" w:rsidRPr="00A60F0F">
              <w:rPr>
                <w:rFonts w:ascii="Times New Roman" w:eastAsia="Times New Roman" w:hAnsi="Times New Roman" w:cs="Times New Roman"/>
                <w:color w:val="000000"/>
                <w:sz w:val="24"/>
                <w:szCs w:val="24"/>
                <w:lang w:eastAsia="ru-RU"/>
              </w:rPr>
              <w:t>, по учету рабочего вре</w:t>
            </w:r>
            <w:r w:rsidR="00B224D7">
              <w:rPr>
                <w:rFonts w:ascii="Times New Roman" w:eastAsia="Times New Roman" w:hAnsi="Times New Roman" w:cs="Times New Roman"/>
                <w:color w:val="000000"/>
                <w:sz w:val="24"/>
                <w:szCs w:val="24"/>
                <w:lang w:eastAsia="ru-RU"/>
              </w:rPr>
              <w:t xml:space="preserve">мени иногороднего персонала </w:t>
            </w:r>
            <w:r w:rsidR="00F80FE5">
              <w:rPr>
                <w:rFonts w:ascii="Times New Roman" w:eastAsia="Times New Roman" w:hAnsi="Times New Roman" w:cs="Times New Roman"/>
                <w:color w:val="000000"/>
                <w:sz w:val="24"/>
                <w:szCs w:val="24"/>
                <w:lang w:eastAsia="ru-RU"/>
              </w:rPr>
              <w:t>Субподрядной</w:t>
            </w:r>
            <w:r w:rsidR="00B224D7" w:rsidRPr="00A60F0F">
              <w:rPr>
                <w:rFonts w:ascii="Times New Roman" w:eastAsia="Times New Roman" w:hAnsi="Times New Roman" w:cs="Times New Roman"/>
                <w:color w:val="000000"/>
                <w:sz w:val="24"/>
                <w:szCs w:val="24"/>
                <w:lang w:eastAsia="ru-RU"/>
              </w:rPr>
              <w:t xml:space="preserve"> организации. Затраты на проживание производственного персонала оплачиваются в преде</w:t>
            </w:r>
            <w:r w:rsidR="00B224D7">
              <w:rPr>
                <w:rFonts w:ascii="Times New Roman" w:eastAsia="Times New Roman" w:hAnsi="Times New Roman" w:cs="Times New Roman"/>
                <w:color w:val="000000"/>
                <w:sz w:val="24"/>
                <w:szCs w:val="24"/>
                <w:lang w:eastAsia="ru-RU"/>
              </w:rPr>
              <w:t xml:space="preserve">лах согласованного с </w:t>
            </w:r>
            <w:r w:rsidR="00F80FE5">
              <w:rPr>
                <w:rFonts w:ascii="Times New Roman" w:eastAsia="Times New Roman" w:hAnsi="Times New Roman" w:cs="Times New Roman"/>
                <w:color w:val="000000"/>
                <w:sz w:val="24"/>
                <w:szCs w:val="24"/>
                <w:lang w:eastAsia="ru-RU"/>
              </w:rPr>
              <w:t>Подрядчиком</w:t>
            </w:r>
            <w:r w:rsidR="00B224D7" w:rsidRPr="00A60F0F">
              <w:rPr>
                <w:rFonts w:ascii="Times New Roman" w:eastAsia="Times New Roman" w:hAnsi="Times New Roman" w:cs="Times New Roman"/>
                <w:color w:val="000000"/>
                <w:sz w:val="24"/>
                <w:szCs w:val="24"/>
                <w:lang w:eastAsia="ru-RU"/>
              </w:rPr>
              <w:t xml:space="preserve"> расчета с предоставлением подтверждающих документов в пределах сметной трудоемкости.</w:t>
            </w:r>
          </w:p>
          <w:p w14:paraId="62217600" w14:textId="1B68F72C" w:rsidR="00B224D7" w:rsidRPr="00A60F0F" w:rsidRDefault="00B224D7" w:rsidP="00B224D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Окончательные расчеты с </w:t>
            </w:r>
            <w:r w:rsidR="00F80FE5">
              <w:rPr>
                <w:rFonts w:ascii="Times New Roman" w:eastAsia="Times New Roman" w:hAnsi="Times New Roman" w:cs="Times New Roman"/>
                <w:color w:val="000000"/>
                <w:sz w:val="24"/>
                <w:szCs w:val="24"/>
                <w:lang w:eastAsia="ru-RU"/>
              </w:rPr>
              <w:t>Субподрядчиком</w:t>
            </w:r>
            <w:r w:rsidRPr="00A60F0F">
              <w:rPr>
                <w:rFonts w:ascii="Times New Roman" w:eastAsia="Times New Roman" w:hAnsi="Times New Roman" w:cs="Times New Roman"/>
                <w:color w:val="000000"/>
                <w:sz w:val="24"/>
                <w:szCs w:val="24"/>
                <w:lang w:eastAsia="ru-RU"/>
              </w:rPr>
              <w:t xml:space="preserve"> производятся по фактическим затратам, подтвержденным первичными бухгалтерскими и иными отчетными документами (расчетам</w:t>
            </w:r>
            <w:r>
              <w:rPr>
                <w:rFonts w:ascii="Times New Roman" w:eastAsia="Times New Roman" w:hAnsi="Times New Roman" w:cs="Times New Roman"/>
                <w:color w:val="000000"/>
                <w:sz w:val="24"/>
                <w:szCs w:val="24"/>
                <w:lang w:eastAsia="ru-RU"/>
              </w:rPr>
              <w:t xml:space="preserve">и), согласованными с </w:t>
            </w:r>
            <w:r w:rsidR="00F80FE5">
              <w:rPr>
                <w:rFonts w:ascii="Times New Roman" w:eastAsia="Times New Roman" w:hAnsi="Times New Roman" w:cs="Times New Roman"/>
                <w:color w:val="000000"/>
                <w:sz w:val="24"/>
                <w:szCs w:val="24"/>
                <w:lang w:eastAsia="ru-RU"/>
              </w:rPr>
              <w:t>Подрядчиком</w:t>
            </w:r>
            <w:r w:rsidRPr="00A60F0F">
              <w:rPr>
                <w:rFonts w:ascii="Times New Roman" w:eastAsia="Times New Roman" w:hAnsi="Times New Roman" w:cs="Times New Roman"/>
                <w:color w:val="000000"/>
                <w:sz w:val="24"/>
                <w:szCs w:val="24"/>
                <w:lang w:eastAsia="ru-RU"/>
              </w:rPr>
              <w:t>.</w:t>
            </w:r>
          </w:p>
          <w:p w14:paraId="5A2EF60E" w14:textId="2B5BA1F3" w:rsidR="00B224D7" w:rsidRPr="00720496" w:rsidRDefault="00B224D7" w:rsidP="00F80FE5">
            <w:pPr>
              <w:pStyle w:val="Default"/>
              <w:jc w:val="both"/>
              <w:rPr>
                <w:rFonts w:ascii="Times New Roman" w:eastAsia="Times New Roman" w:hAnsi="Times New Roman" w:cs="Times New Roman"/>
                <w:lang w:eastAsia="ru-RU"/>
              </w:rPr>
            </w:pPr>
            <w:r w:rsidRPr="001C6469">
              <w:rPr>
                <w:rFonts w:ascii="Times New Roman" w:eastAsia="Times New Roman" w:hAnsi="Times New Roman" w:cs="Times New Roman"/>
                <w:lang w:eastAsia="ru-RU"/>
              </w:rPr>
              <w:t>Затраты, связанные с оплатой дней между</w:t>
            </w:r>
            <w:r>
              <w:rPr>
                <w:rFonts w:ascii="Times New Roman" w:eastAsia="Times New Roman" w:hAnsi="Times New Roman" w:cs="Times New Roman"/>
                <w:lang w:eastAsia="ru-RU"/>
              </w:rPr>
              <w:t xml:space="preserve">вахтового отдыха работников </w:t>
            </w:r>
            <w:r w:rsidR="00F80FE5">
              <w:rPr>
                <w:rFonts w:ascii="Times New Roman" w:eastAsia="Times New Roman" w:hAnsi="Times New Roman" w:cs="Times New Roman"/>
                <w:lang w:eastAsia="ru-RU"/>
              </w:rPr>
              <w:t>Субподрядчика</w:t>
            </w:r>
            <w:r>
              <w:rPr>
                <w:rFonts w:ascii="Times New Roman" w:eastAsia="Times New Roman" w:hAnsi="Times New Roman" w:cs="Times New Roman"/>
                <w:lang w:eastAsia="ru-RU"/>
              </w:rPr>
              <w:t xml:space="preserve">, </w:t>
            </w:r>
            <w:r w:rsidR="00F80FE5">
              <w:rPr>
                <w:rFonts w:ascii="Times New Roman" w:eastAsia="Times New Roman" w:hAnsi="Times New Roman" w:cs="Times New Roman"/>
                <w:lang w:eastAsia="ru-RU"/>
              </w:rPr>
              <w:t>Подрядчик</w:t>
            </w:r>
            <w:r w:rsidRPr="001C6469">
              <w:rPr>
                <w:rFonts w:ascii="Times New Roman" w:eastAsia="Times New Roman" w:hAnsi="Times New Roman" w:cs="Times New Roman"/>
                <w:lang w:eastAsia="ru-RU"/>
              </w:rPr>
              <w:t xml:space="preserve"> не возмещает. </w:t>
            </w:r>
          </w:p>
        </w:tc>
      </w:tr>
      <w:tr w:rsidR="0086111B" w:rsidRPr="00554EDE" w14:paraId="48C7AC97" w14:textId="77777777" w:rsidTr="00FA1D07">
        <w:trPr>
          <w:trHeight w:val="20"/>
        </w:trPr>
        <w:tc>
          <w:tcPr>
            <w:tcW w:w="9492" w:type="dxa"/>
            <w:gridSpan w:val="2"/>
            <w:shd w:val="clear" w:color="auto" w:fill="E7E6E6" w:themeFill="background2"/>
            <w:noWrap/>
            <w:vAlign w:val="center"/>
          </w:tcPr>
          <w:p w14:paraId="401034D5" w14:textId="77777777" w:rsidR="0086111B" w:rsidRPr="00B03254" w:rsidRDefault="0086111B" w:rsidP="0086111B">
            <w:pPr>
              <w:pStyle w:val="a4"/>
              <w:numPr>
                <w:ilvl w:val="0"/>
                <w:numId w:val="26"/>
              </w:numPr>
              <w:suppressAutoHyphens/>
              <w:spacing w:after="0" w:line="240" w:lineRule="auto"/>
              <w:ind w:left="607" w:hanging="284"/>
              <w:rPr>
                <w:rFonts w:eastAsia="Times New Roman"/>
                <w:b/>
                <w:sz w:val="24"/>
                <w:szCs w:val="24"/>
              </w:rPr>
            </w:pPr>
            <w:r w:rsidRPr="00B03254">
              <w:rPr>
                <w:rFonts w:eastAsia="Times New Roman"/>
                <w:b/>
                <w:sz w:val="24"/>
                <w:szCs w:val="24"/>
              </w:rPr>
              <w:lastRenderedPageBreak/>
              <w:t>ОСОБЫЕ УСЛОВИЯ</w:t>
            </w:r>
          </w:p>
        </w:tc>
      </w:tr>
      <w:tr w:rsidR="0086111B" w:rsidRPr="00554EDE" w14:paraId="6BD962D1" w14:textId="77777777" w:rsidTr="00FA1D07">
        <w:trPr>
          <w:trHeight w:val="20"/>
        </w:trPr>
        <w:tc>
          <w:tcPr>
            <w:tcW w:w="993" w:type="dxa"/>
            <w:shd w:val="clear" w:color="auto" w:fill="auto"/>
            <w:noWrap/>
            <w:vAlign w:val="center"/>
          </w:tcPr>
          <w:p w14:paraId="2F34F533" w14:textId="77777777" w:rsidR="0086111B" w:rsidRDefault="0086111B" w:rsidP="0086111B">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12.1</w:t>
            </w:r>
          </w:p>
        </w:tc>
        <w:tc>
          <w:tcPr>
            <w:tcW w:w="8499" w:type="dxa"/>
            <w:shd w:val="clear" w:color="auto" w:fill="auto"/>
            <w:noWrap/>
            <w:vAlign w:val="center"/>
          </w:tcPr>
          <w:p w14:paraId="1DAF5EED" w14:textId="77777777" w:rsidR="0086111B" w:rsidRPr="00B839C9" w:rsidRDefault="0086111B" w:rsidP="0086111B">
            <w:pPr>
              <w:spacing w:after="0" w:line="240" w:lineRule="auto"/>
              <w:jc w:val="both"/>
              <w:rPr>
                <w:rFonts w:ascii="Times New Roman" w:hAnsi="Times New Roman" w:cs="Times New Roman"/>
                <w:sz w:val="24"/>
                <w:szCs w:val="24"/>
              </w:rPr>
            </w:pPr>
            <w:r w:rsidRPr="00B839C9">
              <w:rPr>
                <w:rFonts w:ascii="Times New Roman" w:eastAsia="Times New Roman" w:hAnsi="Times New Roman" w:cs="Times New Roman"/>
                <w:color w:val="000000"/>
                <w:sz w:val="24"/>
                <w:szCs w:val="24"/>
                <w:lang w:eastAsia="ru-RU"/>
              </w:rPr>
              <w:t>Стоимость электроэнергии, затраченной Субподрядчиком при выполнении работ (согласно установленного Субподрядчиком узлу учета электроэнергии), предусмотренных Договором, компенсируется Подрядчику на основании двусторонних актов, подтверждающих фактические затраты электроэнергии по тарифам ресурсоснабжающей организации. Субподрядчик несет ответственность за правильную эксплуатацию собственных временных сетей Строительной площадки и поддержание их в работоспособном состоянии.</w:t>
            </w:r>
          </w:p>
        </w:tc>
      </w:tr>
      <w:tr w:rsidR="0086111B" w:rsidRPr="00554EDE" w14:paraId="2D8DD5AB" w14:textId="77777777" w:rsidTr="00FA1D07">
        <w:trPr>
          <w:trHeight w:val="20"/>
        </w:trPr>
        <w:tc>
          <w:tcPr>
            <w:tcW w:w="993" w:type="dxa"/>
            <w:shd w:val="clear" w:color="auto" w:fill="auto"/>
            <w:noWrap/>
            <w:vAlign w:val="center"/>
          </w:tcPr>
          <w:p w14:paraId="0DB0D906" w14:textId="77777777" w:rsidR="0086111B" w:rsidRPr="00BC50A1" w:rsidRDefault="0086111B" w:rsidP="0086111B">
            <w:pPr>
              <w:spacing w:line="240" w:lineRule="auto"/>
              <w:jc w:val="center"/>
              <w:rPr>
                <w:rFonts w:ascii="Times New Roman" w:eastAsia="Times New Roman" w:hAnsi="Times New Roman" w:cs="Times New Roman"/>
                <w:color w:val="000000"/>
                <w:sz w:val="24"/>
                <w:szCs w:val="24"/>
                <w:lang w:eastAsia="ru-RU"/>
              </w:rPr>
            </w:pPr>
            <w:r w:rsidRPr="00EC58E6">
              <w:rPr>
                <w:rFonts w:ascii="Times New Roman" w:eastAsia="Times New Roman" w:hAnsi="Times New Roman" w:cs="Times New Roman"/>
                <w:color w:val="000000"/>
                <w:sz w:val="24"/>
                <w:szCs w:val="24"/>
                <w:lang w:val="en-US" w:eastAsia="ru-RU"/>
              </w:rPr>
              <w:t>12.</w:t>
            </w:r>
            <w:r>
              <w:rPr>
                <w:rFonts w:ascii="Times New Roman" w:eastAsia="Times New Roman" w:hAnsi="Times New Roman" w:cs="Times New Roman"/>
                <w:color w:val="000000"/>
                <w:sz w:val="24"/>
                <w:szCs w:val="24"/>
                <w:lang w:eastAsia="ru-RU"/>
              </w:rPr>
              <w:t>2</w:t>
            </w:r>
          </w:p>
        </w:tc>
        <w:tc>
          <w:tcPr>
            <w:tcW w:w="8499" w:type="dxa"/>
            <w:shd w:val="clear" w:color="auto" w:fill="auto"/>
            <w:noWrap/>
            <w:vAlign w:val="center"/>
          </w:tcPr>
          <w:p w14:paraId="548280A3" w14:textId="7C359291" w:rsidR="0086111B" w:rsidRPr="00B839C9" w:rsidRDefault="0086111B" w:rsidP="0086111B">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Calibri" w:hAnsi="Times New Roman" w:cs="Times New Roman"/>
                <w:sz w:val="24"/>
                <w:szCs w:val="24"/>
              </w:rPr>
              <w:t>Субподрядчик должен при необходимости иметь лицензию или договор со специализированной организацией, имеющей лицензию на осуществление данной деятельности, в соответствии с Положением «О лицензировании деятельности по сбору, транспортированию, обработке, утилизации, обезвреживанию, размещению отходов I-IV классов опасности», утвержденным Постановлением Правительства РФ от26.12.2020 г. № 2290. Если на момент подачи заявки на участие в конкурсе лицензия/договор отсутствуют Субподрядчик обязан предоставить гарантийное письмо, что в случае признания его победителем он в месячный срок с даты подписания Договора подряда обязуется заключить Договор на вывоз и утилизацию отходов I-IV класса опасности, образующихся у Субподрядчик в результате выполнения работ по настоящему Договору, со специализированной организацией. Копия Договор</w:t>
            </w:r>
            <w:r w:rsidR="00041717">
              <w:rPr>
                <w:rFonts w:ascii="Times New Roman" w:eastAsia="Calibri" w:hAnsi="Times New Roman" w:cs="Times New Roman"/>
                <w:sz w:val="24"/>
                <w:szCs w:val="24"/>
              </w:rPr>
              <w:t>а будет предоставлена Подрядчику</w:t>
            </w:r>
            <w:r w:rsidRPr="00B839C9">
              <w:rPr>
                <w:rFonts w:ascii="Times New Roman" w:eastAsia="Calibri" w:hAnsi="Times New Roman" w:cs="Times New Roman"/>
                <w:sz w:val="24"/>
                <w:szCs w:val="24"/>
              </w:rPr>
              <w:t>.</w:t>
            </w:r>
          </w:p>
        </w:tc>
      </w:tr>
      <w:tr w:rsidR="0086111B" w:rsidRPr="00554EDE" w14:paraId="3920266A" w14:textId="77777777" w:rsidTr="00FA1D07">
        <w:trPr>
          <w:trHeight w:val="20"/>
        </w:trPr>
        <w:tc>
          <w:tcPr>
            <w:tcW w:w="993" w:type="dxa"/>
            <w:shd w:val="clear" w:color="auto" w:fill="auto"/>
            <w:noWrap/>
            <w:vAlign w:val="center"/>
          </w:tcPr>
          <w:p w14:paraId="354ABC8A" w14:textId="77777777" w:rsidR="0086111B" w:rsidRPr="00E3411C" w:rsidRDefault="0086111B" w:rsidP="0086111B">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12.3</w:t>
            </w:r>
          </w:p>
        </w:tc>
        <w:tc>
          <w:tcPr>
            <w:tcW w:w="8499" w:type="dxa"/>
            <w:shd w:val="clear" w:color="auto" w:fill="auto"/>
            <w:noWrap/>
            <w:vAlign w:val="center"/>
          </w:tcPr>
          <w:p w14:paraId="0F2FD58C" w14:textId="77777777" w:rsidR="0086111B" w:rsidRPr="00B839C9" w:rsidRDefault="0086111B" w:rsidP="0086111B">
            <w:pPr>
              <w:spacing w:after="0" w:line="240" w:lineRule="auto"/>
              <w:jc w:val="both"/>
              <w:rPr>
                <w:rFonts w:ascii="Times New Roman" w:hAnsi="Times New Roman" w:cs="Times New Roman"/>
                <w:sz w:val="24"/>
                <w:szCs w:val="24"/>
              </w:rPr>
            </w:pPr>
            <w:r w:rsidRPr="00B839C9">
              <w:rPr>
                <w:rFonts w:ascii="Times New Roman" w:eastAsia="Times New Roman" w:hAnsi="Times New Roman" w:cs="Times New Roman"/>
                <w:color w:val="000000"/>
                <w:sz w:val="24"/>
                <w:szCs w:val="24"/>
                <w:lang w:eastAsia="ru-RU"/>
              </w:rPr>
              <w:t>Все вопросы технического характера и принимаемые технические решения, все изменения в проекте, необходимость которых может возникнуть в процессе выполнения работ, должны быть согласованы с Подрядчиком.</w:t>
            </w:r>
          </w:p>
        </w:tc>
      </w:tr>
      <w:tr w:rsidR="0086111B" w:rsidRPr="00554EDE" w14:paraId="237B36BC" w14:textId="77777777" w:rsidTr="00FA1D07">
        <w:trPr>
          <w:trHeight w:val="20"/>
        </w:trPr>
        <w:tc>
          <w:tcPr>
            <w:tcW w:w="993" w:type="dxa"/>
            <w:shd w:val="clear" w:color="auto" w:fill="auto"/>
            <w:noWrap/>
            <w:vAlign w:val="center"/>
          </w:tcPr>
          <w:p w14:paraId="216E8015" w14:textId="77777777" w:rsidR="0086111B" w:rsidRDefault="0086111B" w:rsidP="0086111B">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12.4</w:t>
            </w:r>
          </w:p>
        </w:tc>
        <w:tc>
          <w:tcPr>
            <w:tcW w:w="8499" w:type="dxa"/>
            <w:shd w:val="clear" w:color="auto" w:fill="auto"/>
            <w:noWrap/>
            <w:vAlign w:val="center"/>
          </w:tcPr>
          <w:p w14:paraId="27347BB9" w14:textId="77777777" w:rsidR="0086111B" w:rsidRPr="00B839C9" w:rsidRDefault="0086111B" w:rsidP="0086111B">
            <w:pPr>
              <w:pStyle w:val="Default"/>
              <w:jc w:val="both"/>
              <w:rPr>
                <w:rFonts w:ascii="Times New Roman" w:eastAsia="Times New Roman" w:hAnsi="Times New Roman" w:cs="Times New Roman"/>
                <w:lang w:eastAsia="ru-RU"/>
              </w:rPr>
            </w:pPr>
            <w:r w:rsidRPr="00720496">
              <w:rPr>
                <w:rFonts w:ascii="Times New Roman" w:eastAsia="Times New Roman" w:hAnsi="Times New Roman" w:cs="Times New Roman"/>
                <w:lang w:eastAsia="ru-RU"/>
              </w:rPr>
              <w:t xml:space="preserve">Стоимость услуг грузоподъемных механизмов (мостовых кранов), предоставленных Подрядчиком Субподрядчику для выполнения работ, предусмотренных Договором, удерживается Подрядчиком при подписании формы КС-2, путем уменьшения суммы за выполненные работы на стоимость </w:t>
            </w:r>
            <w:r w:rsidRPr="00720496">
              <w:rPr>
                <w:rFonts w:ascii="Times New Roman" w:eastAsia="Times New Roman" w:hAnsi="Times New Roman" w:cs="Times New Roman"/>
                <w:lang w:eastAsia="ru-RU"/>
              </w:rPr>
              <w:lastRenderedPageBreak/>
              <w:t>услуг грузоподъемных механизмов. Основанием для удержания является подписанная сторонами справка-расчет, подтверждающая фактическое количество отработанных грузоподъемными механизмами часов и их стоимость.</w:t>
            </w:r>
          </w:p>
        </w:tc>
      </w:tr>
      <w:tr w:rsidR="0086111B" w:rsidRPr="00554EDE" w14:paraId="610F9737" w14:textId="77777777" w:rsidTr="00FA1D07">
        <w:trPr>
          <w:trHeight w:val="20"/>
        </w:trPr>
        <w:tc>
          <w:tcPr>
            <w:tcW w:w="993" w:type="dxa"/>
            <w:shd w:val="clear" w:color="auto" w:fill="auto"/>
            <w:noWrap/>
            <w:vAlign w:val="center"/>
          </w:tcPr>
          <w:p w14:paraId="48EF8B8F" w14:textId="77777777" w:rsidR="0086111B" w:rsidRDefault="0086111B" w:rsidP="0086111B">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12.5</w:t>
            </w:r>
          </w:p>
        </w:tc>
        <w:tc>
          <w:tcPr>
            <w:tcW w:w="8499" w:type="dxa"/>
            <w:shd w:val="clear" w:color="auto" w:fill="auto"/>
            <w:noWrap/>
            <w:vAlign w:val="center"/>
          </w:tcPr>
          <w:p w14:paraId="28C9CECF" w14:textId="77777777" w:rsidR="0086111B" w:rsidRPr="00720496" w:rsidRDefault="0086111B" w:rsidP="0086111B">
            <w:pPr>
              <w:pStyle w:val="Default"/>
              <w:jc w:val="both"/>
              <w:rPr>
                <w:rFonts w:ascii="Times New Roman" w:eastAsia="Times New Roman" w:hAnsi="Times New Roman" w:cs="Times New Roman"/>
                <w:lang w:eastAsia="ru-RU"/>
              </w:rPr>
            </w:pPr>
            <w:r w:rsidRPr="00720496">
              <w:rPr>
                <w:rFonts w:ascii="Times New Roman" w:eastAsia="Times New Roman" w:hAnsi="Times New Roman" w:cs="Times New Roman"/>
                <w:lang w:eastAsia="ru-RU"/>
              </w:rPr>
              <w:t>После заключения Договора на выполнение работ в объеме настоящего ТЗ сметная документация должна быть согласована и утверждена Подрядчиком. При этом цена договора не может превышать цену конкурсной заявки Субподрядчика, указанной в письме о подаче оферты.</w:t>
            </w:r>
          </w:p>
        </w:tc>
      </w:tr>
      <w:tr w:rsidR="0086111B" w14:paraId="76CF733D" w14:textId="77777777" w:rsidTr="00FA1D07">
        <w:tblPrEx>
          <w:shd w:val="pct5" w:color="auto" w:fill="auto"/>
        </w:tblPrEx>
        <w:trPr>
          <w:trHeight w:val="20"/>
        </w:trPr>
        <w:tc>
          <w:tcPr>
            <w:tcW w:w="9492" w:type="dxa"/>
            <w:gridSpan w:val="2"/>
            <w:shd w:val="pct5" w:color="auto" w:fill="auto"/>
            <w:noWrap/>
            <w:vAlign w:val="center"/>
          </w:tcPr>
          <w:p w14:paraId="2E2905C7" w14:textId="77777777" w:rsidR="0086111B" w:rsidRPr="003A421A" w:rsidRDefault="00DF520D" w:rsidP="0086111B">
            <w:pPr>
              <w:pStyle w:val="a4"/>
              <w:numPr>
                <w:ilvl w:val="0"/>
                <w:numId w:val="26"/>
              </w:numPr>
              <w:spacing w:after="0" w:line="240" w:lineRule="auto"/>
              <w:ind w:left="568" w:hanging="284"/>
              <w:rPr>
                <w:rFonts w:eastAsia="Times New Roman"/>
                <w:b/>
                <w:bCs/>
                <w:color w:val="000000"/>
                <w:sz w:val="24"/>
                <w:szCs w:val="24"/>
              </w:rPr>
            </w:pPr>
            <w:r w:rsidRPr="00B839C9">
              <w:rPr>
                <w:rFonts w:eastAsia="Times New Roman"/>
                <w:b/>
                <w:bCs/>
                <w:color w:val="000000"/>
                <w:sz w:val="24"/>
                <w:szCs w:val="24"/>
              </w:rPr>
              <w:t>ГАРАНТИЙНЫЙ СРОК СТРОИТЕЛЬНО-МОНТАЖНЫХ РАБОТ</w:t>
            </w:r>
          </w:p>
        </w:tc>
      </w:tr>
      <w:tr w:rsidR="00DF520D" w:rsidRPr="009B0AD4" w14:paraId="69874ED8" w14:textId="77777777" w:rsidTr="00FA1D07">
        <w:tblPrEx>
          <w:shd w:val="pct5" w:color="auto" w:fill="auto"/>
        </w:tblPrEx>
        <w:trPr>
          <w:trHeight w:val="20"/>
        </w:trPr>
        <w:tc>
          <w:tcPr>
            <w:tcW w:w="993" w:type="dxa"/>
            <w:shd w:val="clear" w:color="auto" w:fill="auto"/>
            <w:noWrap/>
            <w:vAlign w:val="center"/>
          </w:tcPr>
          <w:p w14:paraId="0F84E419" w14:textId="77777777" w:rsidR="00DF520D" w:rsidRPr="00E50D42" w:rsidRDefault="000E4192" w:rsidP="00DF520D">
            <w:pPr>
              <w:spacing w:after="0" w:line="240" w:lineRule="auto"/>
              <w:ind w:left="-137" w:right="-138"/>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00DF520D">
              <w:rPr>
                <w:rFonts w:ascii="Times New Roman" w:eastAsia="Calibri" w:hAnsi="Times New Roman" w:cs="Times New Roman"/>
                <w:sz w:val="24"/>
                <w:szCs w:val="24"/>
              </w:rPr>
              <w:t>.1</w:t>
            </w:r>
          </w:p>
        </w:tc>
        <w:tc>
          <w:tcPr>
            <w:tcW w:w="8499" w:type="dxa"/>
            <w:shd w:val="clear" w:color="auto" w:fill="auto"/>
            <w:noWrap/>
          </w:tcPr>
          <w:p w14:paraId="782F4D26" w14:textId="03E884D3" w:rsidR="00DF520D" w:rsidRPr="00720496" w:rsidRDefault="00DF520D" w:rsidP="00DF520D">
            <w:pPr>
              <w:spacing w:after="0" w:line="240" w:lineRule="auto"/>
              <w:jc w:val="both"/>
              <w:rPr>
                <w:rFonts w:ascii="Times New Roman" w:eastAsia="Times New Roman" w:hAnsi="Times New Roman" w:cs="Times New Roman"/>
                <w:color w:val="000000"/>
                <w:sz w:val="24"/>
                <w:szCs w:val="24"/>
                <w:lang w:eastAsia="ru-RU"/>
              </w:rPr>
            </w:pPr>
            <w:r w:rsidRPr="00720496">
              <w:rPr>
                <w:rFonts w:ascii="Times New Roman" w:eastAsia="Times New Roman" w:hAnsi="Times New Roman" w:cs="Times New Roman"/>
                <w:color w:val="000000"/>
                <w:sz w:val="24"/>
                <w:szCs w:val="24"/>
                <w:lang w:eastAsia="ru-RU"/>
              </w:rPr>
              <w:t xml:space="preserve">Гарантийный срок </w:t>
            </w:r>
            <w:r w:rsidR="003175CC">
              <w:rPr>
                <w:rFonts w:ascii="Times New Roman" w:eastAsia="Times New Roman" w:hAnsi="Times New Roman" w:cs="Times New Roman"/>
                <w:color w:val="000000"/>
                <w:sz w:val="24"/>
                <w:szCs w:val="24"/>
                <w:lang w:eastAsia="ru-RU"/>
              </w:rPr>
              <w:t xml:space="preserve">на выполненные работы </w:t>
            </w:r>
            <w:r w:rsidRPr="00720496">
              <w:rPr>
                <w:rFonts w:ascii="Times New Roman" w:eastAsia="Times New Roman" w:hAnsi="Times New Roman" w:cs="Times New Roman"/>
                <w:color w:val="000000"/>
                <w:sz w:val="24"/>
                <w:szCs w:val="24"/>
                <w:lang w:eastAsia="ru-RU"/>
              </w:rPr>
              <w:t xml:space="preserve">составляет 24 (двадцать четыре) месяца. </w:t>
            </w:r>
          </w:p>
          <w:p w14:paraId="49AFA23D" w14:textId="2BC8A7D1" w:rsidR="00DF520D" w:rsidRPr="00720496" w:rsidRDefault="00DF520D" w:rsidP="00DF520D">
            <w:pPr>
              <w:spacing w:after="0" w:line="240" w:lineRule="auto"/>
              <w:jc w:val="both"/>
              <w:rPr>
                <w:rFonts w:ascii="Times New Roman" w:eastAsia="Times New Roman" w:hAnsi="Times New Roman" w:cs="Times New Roman"/>
                <w:color w:val="000000"/>
                <w:sz w:val="24"/>
                <w:szCs w:val="24"/>
                <w:lang w:eastAsia="ru-RU"/>
              </w:rPr>
            </w:pPr>
            <w:r w:rsidRPr="00720496">
              <w:rPr>
                <w:rFonts w:ascii="Times New Roman" w:eastAsia="Times New Roman" w:hAnsi="Times New Roman" w:cs="Times New Roman"/>
                <w:color w:val="000000"/>
                <w:sz w:val="24"/>
                <w:szCs w:val="24"/>
                <w:lang w:eastAsia="ru-RU"/>
              </w:rPr>
              <w:t>Началом течения Гарантийного срока является дата фактического</w:t>
            </w:r>
            <w:r w:rsidR="00B224D7">
              <w:rPr>
                <w:rFonts w:ascii="Times New Roman" w:eastAsia="Times New Roman" w:hAnsi="Times New Roman" w:cs="Times New Roman"/>
                <w:color w:val="000000"/>
                <w:sz w:val="24"/>
                <w:szCs w:val="24"/>
                <w:lang w:eastAsia="ru-RU"/>
              </w:rPr>
              <w:t xml:space="preserve"> подписания Актов по форме КС-2</w:t>
            </w:r>
            <w:r w:rsidRPr="00720496">
              <w:rPr>
                <w:rFonts w:ascii="Times New Roman" w:eastAsia="Times New Roman" w:hAnsi="Times New Roman" w:cs="Times New Roman"/>
                <w:color w:val="000000"/>
                <w:sz w:val="24"/>
                <w:szCs w:val="24"/>
                <w:lang w:eastAsia="ru-RU"/>
              </w:rPr>
              <w:t xml:space="preserve">. Гарантийный срок продляется, если (и в той степени, в которой) Объект или какая-либо из его частей не могут быть использованы по своему целевому назначению вследствие какого-либо недостатка, дефекта или повреждения.   </w:t>
            </w:r>
          </w:p>
          <w:p w14:paraId="1C57A5FB" w14:textId="73F8FF13" w:rsidR="00DF520D" w:rsidRPr="003175CC" w:rsidRDefault="00DF520D" w:rsidP="00DF520D">
            <w:pPr>
              <w:spacing w:after="0" w:line="240" w:lineRule="auto"/>
              <w:jc w:val="both"/>
              <w:rPr>
                <w:rFonts w:ascii="Times New Roman" w:eastAsia="Times New Roman" w:hAnsi="Times New Roman" w:cs="Times New Roman"/>
                <w:color w:val="000000"/>
                <w:sz w:val="24"/>
                <w:szCs w:val="24"/>
                <w:lang w:eastAsia="ru-RU"/>
              </w:rPr>
            </w:pPr>
            <w:r w:rsidRPr="00720496">
              <w:rPr>
                <w:rFonts w:ascii="Times New Roman" w:eastAsia="Times New Roman" w:hAnsi="Times New Roman" w:cs="Times New Roman"/>
                <w:color w:val="000000"/>
                <w:sz w:val="24"/>
                <w:szCs w:val="24"/>
                <w:lang w:eastAsia="ru-RU"/>
              </w:rPr>
              <w:t xml:space="preserve">В соответствии со статьями 724 и 756 Гражданского кодекса Российской Федерации, без ущерба для любых иных положений настоящей Статьи, в случае, когда недостатки в какой-либо части Работ обнаружены Подрядчиком в течение 5 (пяти) лет с даты истечения Гарантийного Срока, Субподрядчик несет ответственность за недостатки, если Подрядчик докажет, что недостатки возникли в период гарантийного срока, предусмотренного договором.  </w:t>
            </w:r>
          </w:p>
        </w:tc>
      </w:tr>
    </w:tbl>
    <w:p w14:paraId="06E8AB4F" w14:textId="77777777" w:rsidR="00AB252C" w:rsidRDefault="00AB252C" w:rsidP="00EB5524">
      <w:pPr>
        <w:tabs>
          <w:tab w:val="left" w:pos="7371"/>
          <w:tab w:val="left" w:pos="8364"/>
        </w:tabs>
        <w:spacing w:after="0" w:line="240" w:lineRule="auto"/>
        <w:jc w:val="center"/>
        <w:rPr>
          <w:rFonts w:ascii="Times New Roman" w:eastAsia="Calibri" w:hAnsi="Times New Roman" w:cs="Times New Roman"/>
          <w:sz w:val="24"/>
          <w:szCs w:val="24"/>
          <w:lang w:eastAsia="ru-RU"/>
        </w:rPr>
      </w:pPr>
    </w:p>
    <w:p w14:paraId="2700AC53" w14:textId="5D56FC1C" w:rsidR="00554EDE" w:rsidRDefault="0055583C" w:rsidP="00A368D0">
      <w:pPr>
        <w:tabs>
          <w:tab w:val="left" w:pos="7371"/>
          <w:tab w:val="left" w:pos="8364"/>
        </w:tabs>
        <w:spacing w:after="120" w:line="240" w:lineRule="auto"/>
        <w:jc w:val="both"/>
        <w:rPr>
          <w:rFonts w:ascii="Times New Roman" w:eastAsia="Times New Roman" w:hAnsi="Times New Roman" w:cs="Times New Roman"/>
          <w:b/>
          <w:bCs/>
          <w:color w:val="000000"/>
          <w:sz w:val="24"/>
          <w:szCs w:val="24"/>
          <w:lang w:eastAsia="ru-RU"/>
        </w:rPr>
      </w:pPr>
      <w:r w:rsidRPr="00FB4051">
        <w:rPr>
          <w:rFonts w:ascii="Times New Roman" w:eastAsia="Times New Roman" w:hAnsi="Times New Roman" w:cs="Times New Roman"/>
          <w:b/>
          <w:bCs/>
          <w:color w:val="000000"/>
          <w:sz w:val="24"/>
          <w:szCs w:val="24"/>
          <w:lang w:eastAsia="ru-RU"/>
        </w:rPr>
        <w:t>ПРИЛОЖЕНИЯ</w:t>
      </w:r>
      <w:r w:rsidR="00684CF5" w:rsidRPr="00FB4051">
        <w:rPr>
          <w:rFonts w:ascii="Times New Roman" w:eastAsia="Times New Roman" w:hAnsi="Times New Roman" w:cs="Times New Roman"/>
          <w:b/>
          <w:bCs/>
          <w:color w:val="000000"/>
          <w:sz w:val="24"/>
          <w:szCs w:val="24"/>
          <w:lang w:eastAsia="ru-RU"/>
        </w:rPr>
        <w:t>:</w:t>
      </w:r>
    </w:p>
    <w:p w14:paraId="505B28BE" w14:textId="53621516" w:rsidR="00246010" w:rsidRDefault="0060488B" w:rsidP="00246010">
      <w:pPr>
        <w:pStyle w:val="a4"/>
        <w:numPr>
          <w:ilvl w:val="0"/>
          <w:numId w:val="37"/>
        </w:numPr>
        <w:autoSpaceDE w:val="0"/>
        <w:autoSpaceDN w:val="0"/>
        <w:adjustRightInd w:val="0"/>
        <w:spacing w:after="0" w:line="240" w:lineRule="auto"/>
        <w:rPr>
          <w:rFonts w:eastAsia="Times New Roman"/>
          <w:color w:val="000000"/>
          <w:sz w:val="24"/>
          <w:szCs w:val="24"/>
        </w:rPr>
      </w:pPr>
      <w:r>
        <w:rPr>
          <w:rFonts w:eastAsia="Times New Roman"/>
          <w:color w:val="000000"/>
          <w:sz w:val="24"/>
          <w:szCs w:val="24"/>
        </w:rPr>
        <w:t>Архив рабочей документации;</w:t>
      </w:r>
    </w:p>
    <w:p w14:paraId="74CFCED8" w14:textId="4DBE3287" w:rsidR="0060488B" w:rsidRPr="00246010" w:rsidRDefault="006F0A12" w:rsidP="00246010">
      <w:pPr>
        <w:pStyle w:val="a4"/>
        <w:numPr>
          <w:ilvl w:val="0"/>
          <w:numId w:val="37"/>
        </w:numPr>
        <w:autoSpaceDE w:val="0"/>
        <w:autoSpaceDN w:val="0"/>
        <w:adjustRightInd w:val="0"/>
        <w:spacing w:after="0" w:line="240" w:lineRule="auto"/>
        <w:rPr>
          <w:rFonts w:eastAsia="Times New Roman"/>
          <w:color w:val="000000"/>
          <w:sz w:val="24"/>
          <w:szCs w:val="24"/>
        </w:rPr>
      </w:pPr>
      <w:r>
        <w:rPr>
          <w:rFonts w:eastAsia="Times New Roman"/>
          <w:color w:val="000000"/>
          <w:sz w:val="24"/>
          <w:szCs w:val="24"/>
        </w:rPr>
        <w:t>Реестр</w:t>
      </w:r>
      <w:r w:rsidR="0060488B">
        <w:rPr>
          <w:rFonts w:eastAsia="Times New Roman"/>
          <w:color w:val="000000"/>
          <w:sz w:val="24"/>
          <w:szCs w:val="24"/>
        </w:rPr>
        <w:t xml:space="preserve"> рабочей документации.</w:t>
      </w:r>
    </w:p>
    <w:p w14:paraId="52C6C349" w14:textId="2DC729B9" w:rsidR="00AF64CB" w:rsidRDefault="00AF64CB" w:rsidP="00614CF8">
      <w:pPr>
        <w:autoSpaceDE w:val="0"/>
        <w:autoSpaceDN w:val="0"/>
        <w:adjustRightInd w:val="0"/>
        <w:spacing w:after="0" w:line="240" w:lineRule="auto"/>
        <w:ind w:left="360"/>
        <w:rPr>
          <w:rFonts w:eastAsia="Times New Roman"/>
          <w:color w:val="000000"/>
          <w:sz w:val="24"/>
          <w:szCs w:val="24"/>
        </w:rPr>
      </w:pPr>
    </w:p>
    <w:p w14:paraId="4C985A26" w14:textId="77777777" w:rsidR="00AC48C9" w:rsidRPr="00614CF8" w:rsidRDefault="00AC48C9" w:rsidP="00614CF8">
      <w:pPr>
        <w:autoSpaceDE w:val="0"/>
        <w:autoSpaceDN w:val="0"/>
        <w:adjustRightInd w:val="0"/>
        <w:spacing w:after="0" w:line="240" w:lineRule="auto"/>
        <w:ind w:left="360"/>
        <w:rPr>
          <w:rFonts w:eastAsia="Times New Roman"/>
          <w:color w:val="000000"/>
          <w:sz w:val="24"/>
          <w:szCs w:val="24"/>
        </w:rPr>
      </w:pPr>
    </w:p>
    <w:sectPr w:rsidR="00AC48C9" w:rsidRPr="00614CF8" w:rsidSect="001C4925">
      <w:footerReference w:type="default" r:id="rId8"/>
      <w:headerReference w:type="first" r:id="rId9"/>
      <w:pgSz w:w="11906" w:h="16838"/>
      <w:pgMar w:top="567" w:right="424" w:bottom="993" w:left="2127" w:header="709" w:footer="4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BF1EE" w14:textId="77777777" w:rsidR="00513ADF" w:rsidRDefault="00513ADF" w:rsidP="000A1B6F">
      <w:pPr>
        <w:spacing w:after="0" w:line="240" w:lineRule="auto"/>
      </w:pPr>
      <w:r>
        <w:separator/>
      </w:r>
    </w:p>
  </w:endnote>
  <w:endnote w:type="continuationSeparator" w:id="0">
    <w:p w14:paraId="6ED64336" w14:textId="77777777" w:rsidR="00513ADF" w:rsidRDefault="00513ADF" w:rsidP="000A1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8694006"/>
      <w:docPartObj>
        <w:docPartGallery w:val="Page Numbers (Bottom of Page)"/>
        <w:docPartUnique/>
      </w:docPartObj>
    </w:sdtPr>
    <w:sdtEndPr>
      <w:rPr>
        <w:rFonts w:ascii="Times New Roman" w:hAnsi="Times New Roman" w:cs="Times New Roman"/>
        <w:sz w:val="24"/>
        <w:szCs w:val="24"/>
      </w:rPr>
    </w:sdtEndPr>
    <w:sdtContent>
      <w:p w14:paraId="0D2F0226" w14:textId="28427B89" w:rsidR="007425F0" w:rsidRPr="004F7331" w:rsidRDefault="007425F0">
        <w:pPr>
          <w:pStyle w:val="af"/>
          <w:jc w:val="right"/>
          <w:rPr>
            <w:rFonts w:ascii="Times New Roman" w:hAnsi="Times New Roman" w:cs="Times New Roman"/>
            <w:sz w:val="24"/>
            <w:szCs w:val="24"/>
          </w:rPr>
        </w:pPr>
        <w:r w:rsidRPr="004F7331">
          <w:rPr>
            <w:rFonts w:ascii="Times New Roman" w:hAnsi="Times New Roman" w:cs="Times New Roman"/>
            <w:sz w:val="24"/>
            <w:szCs w:val="24"/>
          </w:rPr>
          <w:fldChar w:fldCharType="begin"/>
        </w:r>
        <w:r w:rsidRPr="004F7331">
          <w:rPr>
            <w:rFonts w:ascii="Times New Roman" w:hAnsi="Times New Roman" w:cs="Times New Roman"/>
            <w:sz w:val="24"/>
            <w:szCs w:val="24"/>
          </w:rPr>
          <w:instrText>PAGE   \* MERGEFORMAT</w:instrText>
        </w:r>
        <w:r w:rsidRPr="004F7331">
          <w:rPr>
            <w:rFonts w:ascii="Times New Roman" w:hAnsi="Times New Roman" w:cs="Times New Roman"/>
            <w:sz w:val="24"/>
            <w:szCs w:val="24"/>
          </w:rPr>
          <w:fldChar w:fldCharType="separate"/>
        </w:r>
        <w:r w:rsidR="008E1EDA">
          <w:rPr>
            <w:rFonts w:ascii="Times New Roman" w:hAnsi="Times New Roman" w:cs="Times New Roman"/>
            <w:noProof/>
            <w:sz w:val="24"/>
            <w:szCs w:val="24"/>
          </w:rPr>
          <w:t>2</w:t>
        </w:r>
        <w:r w:rsidRPr="004F7331">
          <w:rPr>
            <w:rFonts w:ascii="Times New Roman" w:hAnsi="Times New Roman" w:cs="Times New Roman"/>
            <w:sz w:val="24"/>
            <w:szCs w:val="24"/>
          </w:rPr>
          <w:fldChar w:fldCharType="end"/>
        </w:r>
      </w:p>
    </w:sdtContent>
  </w:sdt>
  <w:p w14:paraId="5F72354F" w14:textId="77777777" w:rsidR="007425F0" w:rsidRDefault="007425F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C5454" w14:textId="77777777" w:rsidR="00513ADF" w:rsidRDefault="00513ADF" w:rsidP="000A1B6F">
      <w:pPr>
        <w:spacing w:after="0" w:line="240" w:lineRule="auto"/>
      </w:pPr>
      <w:r>
        <w:separator/>
      </w:r>
    </w:p>
  </w:footnote>
  <w:footnote w:type="continuationSeparator" w:id="0">
    <w:p w14:paraId="591F879A" w14:textId="77777777" w:rsidR="00513ADF" w:rsidRDefault="00513ADF" w:rsidP="000A1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CE042" w14:textId="77777777" w:rsidR="007425F0" w:rsidRDefault="007425F0" w:rsidP="003046A1">
    <w:pPr>
      <w:pStyle w:val="a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77F7"/>
    <w:multiLevelType w:val="hybridMultilevel"/>
    <w:tmpl w:val="879C0EFC"/>
    <w:lvl w:ilvl="0" w:tplc="4BBAAB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4758E1"/>
    <w:multiLevelType w:val="hybridMultilevel"/>
    <w:tmpl w:val="67AA5800"/>
    <w:lvl w:ilvl="0" w:tplc="12B6466E">
      <w:start w:val="1"/>
      <w:numFmt w:val="decimal"/>
      <w:lvlText w:val="%1."/>
      <w:lvlJc w:val="left"/>
      <w:pPr>
        <w:ind w:left="1325" w:hanging="360"/>
      </w:pPr>
      <w:rPr>
        <w:b/>
        <w:i w:val="0"/>
      </w:rPr>
    </w:lvl>
    <w:lvl w:ilvl="1" w:tplc="04190019" w:tentative="1">
      <w:start w:val="1"/>
      <w:numFmt w:val="lowerLetter"/>
      <w:lvlText w:val="%2."/>
      <w:lvlJc w:val="left"/>
      <w:pPr>
        <w:ind w:left="2045" w:hanging="360"/>
      </w:pPr>
    </w:lvl>
    <w:lvl w:ilvl="2" w:tplc="0419001B" w:tentative="1">
      <w:start w:val="1"/>
      <w:numFmt w:val="lowerRoman"/>
      <w:lvlText w:val="%3."/>
      <w:lvlJc w:val="right"/>
      <w:pPr>
        <w:ind w:left="2765" w:hanging="180"/>
      </w:pPr>
    </w:lvl>
    <w:lvl w:ilvl="3" w:tplc="0419000F" w:tentative="1">
      <w:start w:val="1"/>
      <w:numFmt w:val="decimal"/>
      <w:lvlText w:val="%4."/>
      <w:lvlJc w:val="left"/>
      <w:pPr>
        <w:ind w:left="3485" w:hanging="360"/>
      </w:pPr>
    </w:lvl>
    <w:lvl w:ilvl="4" w:tplc="04190019" w:tentative="1">
      <w:start w:val="1"/>
      <w:numFmt w:val="lowerLetter"/>
      <w:lvlText w:val="%5."/>
      <w:lvlJc w:val="left"/>
      <w:pPr>
        <w:ind w:left="4205" w:hanging="360"/>
      </w:pPr>
    </w:lvl>
    <w:lvl w:ilvl="5" w:tplc="0419001B" w:tentative="1">
      <w:start w:val="1"/>
      <w:numFmt w:val="lowerRoman"/>
      <w:lvlText w:val="%6."/>
      <w:lvlJc w:val="right"/>
      <w:pPr>
        <w:ind w:left="4925" w:hanging="180"/>
      </w:pPr>
    </w:lvl>
    <w:lvl w:ilvl="6" w:tplc="0419000F" w:tentative="1">
      <w:start w:val="1"/>
      <w:numFmt w:val="decimal"/>
      <w:lvlText w:val="%7."/>
      <w:lvlJc w:val="left"/>
      <w:pPr>
        <w:ind w:left="5645" w:hanging="360"/>
      </w:pPr>
    </w:lvl>
    <w:lvl w:ilvl="7" w:tplc="04190019" w:tentative="1">
      <w:start w:val="1"/>
      <w:numFmt w:val="lowerLetter"/>
      <w:lvlText w:val="%8."/>
      <w:lvlJc w:val="left"/>
      <w:pPr>
        <w:ind w:left="6365" w:hanging="360"/>
      </w:pPr>
    </w:lvl>
    <w:lvl w:ilvl="8" w:tplc="0419001B" w:tentative="1">
      <w:start w:val="1"/>
      <w:numFmt w:val="lowerRoman"/>
      <w:lvlText w:val="%9."/>
      <w:lvlJc w:val="right"/>
      <w:pPr>
        <w:ind w:left="7085" w:hanging="180"/>
      </w:pPr>
    </w:lvl>
  </w:abstractNum>
  <w:abstractNum w:abstractNumId="2" w15:restartNumberingAfterBreak="0">
    <w:nsid w:val="07BE2716"/>
    <w:multiLevelType w:val="hybridMultilevel"/>
    <w:tmpl w:val="0E287372"/>
    <w:lvl w:ilvl="0" w:tplc="04190001">
      <w:start w:val="7"/>
      <w:numFmt w:val="bullet"/>
      <w:lvlText w:val=""/>
      <w:lvlJc w:val="left"/>
      <w:pPr>
        <w:ind w:left="720" w:hanging="360"/>
      </w:pPr>
      <w:rPr>
        <w:rFonts w:ascii="Symbol" w:eastAsia="Times New Roman" w:hAnsi="Symbol"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F27F8A"/>
    <w:multiLevelType w:val="hybridMultilevel"/>
    <w:tmpl w:val="D5E8A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3C04FB"/>
    <w:multiLevelType w:val="hybridMultilevel"/>
    <w:tmpl w:val="6150A5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307CA1"/>
    <w:multiLevelType w:val="hybridMultilevel"/>
    <w:tmpl w:val="245052E0"/>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E91C44"/>
    <w:multiLevelType w:val="hybridMultilevel"/>
    <w:tmpl w:val="11C07A4E"/>
    <w:lvl w:ilvl="0" w:tplc="E3EA2284">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7" w15:restartNumberingAfterBreak="0">
    <w:nsid w:val="0DD273C6"/>
    <w:multiLevelType w:val="hybridMultilevel"/>
    <w:tmpl w:val="79E0E8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FEA2633"/>
    <w:multiLevelType w:val="hybridMultilevel"/>
    <w:tmpl w:val="739204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CD5452C"/>
    <w:multiLevelType w:val="hybridMultilevel"/>
    <w:tmpl w:val="4D040654"/>
    <w:lvl w:ilvl="0" w:tplc="F1362E0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DCD68F1"/>
    <w:multiLevelType w:val="hybridMultilevel"/>
    <w:tmpl w:val="671ABC8A"/>
    <w:lvl w:ilvl="0" w:tplc="054EDFE8">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F8F5B55"/>
    <w:multiLevelType w:val="hybridMultilevel"/>
    <w:tmpl w:val="AAA4D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CE2BA9"/>
    <w:multiLevelType w:val="hybridMultilevel"/>
    <w:tmpl w:val="4184DAEE"/>
    <w:lvl w:ilvl="0" w:tplc="70746DE4">
      <w:start w:val="1"/>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81573D3"/>
    <w:multiLevelType w:val="hybridMultilevel"/>
    <w:tmpl w:val="4D040654"/>
    <w:lvl w:ilvl="0" w:tplc="F1362E0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29B657C8"/>
    <w:multiLevelType w:val="hybridMultilevel"/>
    <w:tmpl w:val="A3AA51D8"/>
    <w:lvl w:ilvl="0" w:tplc="3BDE3BC4">
      <w:start w:val="11"/>
      <w:numFmt w:val="decimal"/>
      <w:lvlText w:val="%1."/>
      <w:lvlJc w:val="left"/>
      <w:pPr>
        <w:ind w:left="1353"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28006E"/>
    <w:multiLevelType w:val="hybridMultilevel"/>
    <w:tmpl w:val="3E76BB42"/>
    <w:lvl w:ilvl="0" w:tplc="70746DE4">
      <w:start w:val="1"/>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BB30BE"/>
    <w:multiLevelType w:val="hybridMultilevel"/>
    <w:tmpl w:val="5BD44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1315F8"/>
    <w:multiLevelType w:val="hybridMultilevel"/>
    <w:tmpl w:val="130C2E4C"/>
    <w:lvl w:ilvl="0" w:tplc="B2F84EB2">
      <w:start w:val="2"/>
      <w:numFmt w:val="decimal"/>
      <w:lvlText w:val="%1."/>
      <w:lvlJc w:val="left"/>
      <w:pPr>
        <w:ind w:left="132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1C6D9B"/>
    <w:multiLevelType w:val="hybridMultilevel"/>
    <w:tmpl w:val="5C7ED6C6"/>
    <w:lvl w:ilvl="0" w:tplc="5874B1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2B4830"/>
    <w:multiLevelType w:val="hybridMultilevel"/>
    <w:tmpl w:val="EABE1B5E"/>
    <w:lvl w:ilvl="0" w:tplc="70746DE4">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E7A7C74"/>
    <w:multiLevelType w:val="hybridMultilevel"/>
    <w:tmpl w:val="B382F944"/>
    <w:lvl w:ilvl="0" w:tplc="41EA145E">
      <w:start w:val="7"/>
      <w:numFmt w:val="bullet"/>
      <w:lvlText w:val=""/>
      <w:lvlJc w:val="left"/>
      <w:pPr>
        <w:ind w:left="720" w:hanging="360"/>
      </w:pPr>
      <w:rPr>
        <w:rFonts w:ascii="Symbol" w:eastAsia="Times New Roman"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2602F"/>
    <w:multiLevelType w:val="hybridMultilevel"/>
    <w:tmpl w:val="2180A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AF3266"/>
    <w:multiLevelType w:val="multilevel"/>
    <w:tmpl w:val="EB5834CC"/>
    <w:lvl w:ilvl="0">
      <w:start w:val="1"/>
      <w:numFmt w:val="decimal"/>
      <w:pStyle w:val="-Textofthecontract"/>
      <w:suff w:val="space"/>
      <w:lvlText w:val="Статья %1"/>
      <w:lvlJc w:val="left"/>
      <w:pPr>
        <w:ind w:left="2269" w:firstLine="0"/>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sz w:val="22"/>
        <w:u w:val="none"/>
        <w:effect w:val="none"/>
        <w:vertAlign w:val="baseline"/>
        <w:em w:val="none"/>
        <w:lang w:val="ru-RU"/>
        <w:specVanish w:val="0"/>
      </w:rPr>
    </w:lvl>
    <w:lvl w:ilvl="1">
      <w:start w:val="1"/>
      <w:numFmt w:val="decimal"/>
      <w:pStyle w:val="-"/>
      <w:suff w:val="space"/>
      <w:lvlText w:val="%1.%2."/>
      <w:lvlJc w:val="left"/>
      <w:pPr>
        <w:ind w:left="851"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18"/>
        <w:szCs w:val="18"/>
        <w:u w:val="none"/>
        <w:effect w:val="none"/>
        <w:vertAlign w:val="baseline"/>
        <w:em w:val="none"/>
        <w:lang w:val="ru-RU"/>
        <w:specVanish w:val="0"/>
      </w:rPr>
    </w:lvl>
    <w:lvl w:ilvl="2">
      <w:start w:val="1"/>
      <w:numFmt w:val="decimal"/>
      <w:suff w:val="space"/>
      <w:lvlText w:val="%1.%2.%3."/>
      <w:lvlJc w:val="left"/>
      <w:pPr>
        <w:ind w:left="851"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18"/>
        <w:szCs w:val="18"/>
        <w:u w:val="none"/>
        <w:effect w:val="none"/>
        <w:vertAlign w:val="baseline"/>
        <w:em w:val="none"/>
        <w:specVanish w:val="0"/>
      </w:rPr>
    </w:lvl>
    <w:lvl w:ilvl="3">
      <w:start w:val="1"/>
      <w:numFmt w:val="decimal"/>
      <w:suff w:val="space"/>
      <w:lvlText w:val="%1.%2.%3.%4."/>
      <w:lvlJc w:val="left"/>
      <w:pPr>
        <w:ind w:left="2551" w:firstLine="0"/>
      </w:pPr>
      <w:rPr>
        <w:b/>
        <w:i w:val="0"/>
        <w:sz w:val="20"/>
        <w:szCs w:val="22"/>
      </w:rPr>
    </w:lvl>
    <w:lvl w:ilvl="4">
      <w:start w:val="1"/>
      <w:numFmt w:val="lowerLetter"/>
      <w:suff w:val="space"/>
      <w:lvlText w:val="%1.%2.%3.%4.%5."/>
      <w:lvlJc w:val="left"/>
      <w:pPr>
        <w:ind w:left="1700" w:firstLine="0"/>
      </w:pPr>
      <w:rPr>
        <w:b/>
        <w:i w:val="0"/>
        <w:sz w:val="24"/>
      </w:rPr>
    </w:lvl>
    <w:lvl w:ilvl="5">
      <w:start w:val="1"/>
      <w:numFmt w:val="decimal"/>
      <w:lvlText w:val="%1.%2.%3.%4.%5.%6"/>
      <w:lvlJc w:val="left"/>
      <w:pPr>
        <w:tabs>
          <w:tab w:val="num" w:pos="2780"/>
        </w:tabs>
        <w:ind w:left="2780" w:hanging="1080"/>
      </w:pPr>
    </w:lvl>
    <w:lvl w:ilvl="6">
      <w:start w:val="1"/>
      <w:numFmt w:val="decimal"/>
      <w:lvlText w:val="%1.%2.%3.%4.%5.%6.%7"/>
      <w:lvlJc w:val="left"/>
      <w:pPr>
        <w:tabs>
          <w:tab w:val="num" w:pos="3140"/>
        </w:tabs>
        <w:ind w:left="3140" w:hanging="1440"/>
      </w:pPr>
    </w:lvl>
    <w:lvl w:ilvl="7">
      <w:start w:val="1"/>
      <w:numFmt w:val="decimal"/>
      <w:lvlText w:val="%1.%2.%3.%4.%5.%6.%7.%8"/>
      <w:lvlJc w:val="left"/>
      <w:pPr>
        <w:tabs>
          <w:tab w:val="num" w:pos="3140"/>
        </w:tabs>
        <w:ind w:left="3140" w:hanging="1440"/>
      </w:pPr>
    </w:lvl>
    <w:lvl w:ilvl="8">
      <w:start w:val="1"/>
      <w:numFmt w:val="decimal"/>
      <w:lvlText w:val="%1.%2.%3.%4.%5.%6.%7.%8.%9"/>
      <w:lvlJc w:val="left"/>
      <w:pPr>
        <w:tabs>
          <w:tab w:val="num" w:pos="3140"/>
        </w:tabs>
        <w:ind w:left="3140" w:hanging="1440"/>
      </w:pPr>
    </w:lvl>
  </w:abstractNum>
  <w:abstractNum w:abstractNumId="23" w15:restartNumberingAfterBreak="0">
    <w:nsid w:val="44315EAF"/>
    <w:multiLevelType w:val="hybridMultilevel"/>
    <w:tmpl w:val="59347C90"/>
    <w:lvl w:ilvl="0" w:tplc="7298CF76">
      <w:start w:val="1"/>
      <w:numFmt w:val="decimal"/>
      <w:lvlText w:val="%1."/>
      <w:lvlJc w:val="left"/>
      <w:pPr>
        <w:ind w:left="720" w:hanging="360"/>
      </w:pPr>
      <w:rPr>
        <w:sz w:val="23"/>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E8D43E4"/>
    <w:multiLevelType w:val="multilevel"/>
    <w:tmpl w:val="2446E4DC"/>
    <w:lvl w:ilvl="0">
      <w:start w:val="1"/>
      <w:numFmt w:val="decimal"/>
      <w:lvlText w:val="%1."/>
      <w:lvlJc w:val="left"/>
      <w:pPr>
        <w:ind w:left="593"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339" w:hanging="720"/>
      </w:pPr>
      <w:rPr>
        <w:rFonts w:hint="default"/>
      </w:rPr>
    </w:lvl>
    <w:lvl w:ilvl="3">
      <w:start w:val="1"/>
      <w:numFmt w:val="decimal"/>
      <w:isLgl/>
      <w:lvlText w:val="%1.%2.%3.%4."/>
      <w:lvlJc w:val="left"/>
      <w:pPr>
        <w:ind w:left="1892" w:hanging="1080"/>
      </w:pPr>
      <w:rPr>
        <w:rFonts w:hint="default"/>
      </w:rPr>
    </w:lvl>
    <w:lvl w:ilvl="4">
      <w:start w:val="1"/>
      <w:numFmt w:val="decimal"/>
      <w:isLgl/>
      <w:lvlText w:val="%1.%2.%3.%4.%5."/>
      <w:lvlJc w:val="left"/>
      <w:pPr>
        <w:ind w:left="2085" w:hanging="1080"/>
      </w:pPr>
      <w:rPr>
        <w:rFonts w:hint="default"/>
      </w:rPr>
    </w:lvl>
    <w:lvl w:ilvl="5">
      <w:start w:val="1"/>
      <w:numFmt w:val="decimal"/>
      <w:isLgl/>
      <w:lvlText w:val="%1.%2.%3.%4.%5.%6."/>
      <w:lvlJc w:val="left"/>
      <w:pPr>
        <w:ind w:left="2638" w:hanging="1440"/>
      </w:pPr>
      <w:rPr>
        <w:rFonts w:hint="default"/>
      </w:rPr>
    </w:lvl>
    <w:lvl w:ilvl="6">
      <w:start w:val="1"/>
      <w:numFmt w:val="decimal"/>
      <w:isLgl/>
      <w:lvlText w:val="%1.%2.%3.%4.%5.%6.%7."/>
      <w:lvlJc w:val="left"/>
      <w:pPr>
        <w:ind w:left="2831" w:hanging="1440"/>
      </w:pPr>
      <w:rPr>
        <w:rFonts w:hint="default"/>
      </w:rPr>
    </w:lvl>
    <w:lvl w:ilvl="7">
      <w:start w:val="1"/>
      <w:numFmt w:val="decimal"/>
      <w:isLgl/>
      <w:lvlText w:val="%1.%2.%3.%4.%5.%6.%7.%8."/>
      <w:lvlJc w:val="left"/>
      <w:pPr>
        <w:ind w:left="3384" w:hanging="1800"/>
      </w:pPr>
      <w:rPr>
        <w:rFonts w:hint="default"/>
      </w:rPr>
    </w:lvl>
    <w:lvl w:ilvl="8">
      <w:start w:val="1"/>
      <w:numFmt w:val="decimal"/>
      <w:isLgl/>
      <w:lvlText w:val="%1.%2.%3.%4.%5.%6.%7.%8.%9."/>
      <w:lvlJc w:val="left"/>
      <w:pPr>
        <w:ind w:left="3577" w:hanging="1800"/>
      </w:pPr>
      <w:rPr>
        <w:rFonts w:hint="default"/>
      </w:rPr>
    </w:lvl>
  </w:abstractNum>
  <w:abstractNum w:abstractNumId="25" w15:restartNumberingAfterBreak="0">
    <w:nsid w:val="4EF010EF"/>
    <w:multiLevelType w:val="hybridMultilevel"/>
    <w:tmpl w:val="B10E07F0"/>
    <w:lvl w:ilvl="0" w:tplc="054EDFE8">
      <w:numFmt w:val="bullet"/>
      <w:lvlText w:val="-"/>
      <w:lvlJc w:val="left"/>
      <w:pPr>
        <w:ind w:left="1425" w:hanging="360"/>
      </w:pPr>
      <w:rPr>
        <w:rFonts w:ascii="Times New Roman" w:eastAsia="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6" w15:restartNumberingAfterBreak="0">
    <w:nsid w:val="4EF26807"/>
    <w:multiLevelType w:val="hybridMultilevel"/>
    <w:tmpl w:val="251C2278"/>
    <w:lvl w:ilvl="0" w:tplc="824C2F80">
      <w:start w:val="65535"/>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AEE34EE"/>
    <w:multiLevelType w:val="hybridMultilevel"/>
    <w:tmpl w:val="85EA0C7E"/>
    <w:lvl w:ilvl="0" w:tplc="70746DE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836C3E"/>
    <w:multiLevelType w:val="hybridMultilevel"/>
    <w:tmpl w:val="1842F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382111"/>
    <w:multiLevelType w:val="hybridMultilevel"/>
    <w:tmpl w:val="78524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AC54C8"/>
    <w:multiLevelType w:val="hybridMultilevel"/>
    <w:tmpl w:val="6150A5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1A4E56"/>
    <w:multiLevelType w:val="hybridMultilevel"/>
    <w:tmpl w:val="FA8C7264"/>
    <w:lvl w:ilvl="0" w:tplc="054EDFE8">
      <w:numFmt w:val="bullet"/>
      <w:lvlText w:val="-"/>
      <w:lvlJc w:val="left"/>
      <w:pPr>
        <w:ind w:left="1215" w:hanging="360"/>
      </w:pPr>
      <w:rPr>
        <w:rFonts w:ascii="Times New Roman" w:eastAsia="Times New Roman" w:hAnsi="Times New Roman" w:cs="Times New Roman"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2" w15:restartNumberingAfterBreak="0">
    <w:nsid w:val="6C9B48B4"/>
    <w:multiLevelType w:val="hybridMultilevel"/>
    <w:tmpl w:val="BE60DE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8E475F"/>
    <w:multiLevelType w:val="hybridMultilevel"/>
    <w:tmpl w:val="E6EA5848"/>
    <w:lvl w:ilvl="0" w:tplc="19A67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E221A5"/>
    <w:multiLevelType w:val="hybridMultilevel"/>
    <w:tmpl w:val="85520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642ED2"/>
    <w:multiLevelType w:val="hybridMultilevel"/>
    <w:tmpl w:val="E35E4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A650D2"/>
    <w:multiLevelType w:val="hybridMultilevel"/>
    <w:tmpl w:val="6A9C4474"/>
    <w:lvl w:ilvl="0" w:tplc="2FF8A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29363B"/>
    <w:multiLevelType w:val="hybridMultilevel"/>
    <w:tmpl w:val="34145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9"/>
  </w:num>
  <w:num w:numId="3">
    <w:abstractNumId w:val="29"/>
  </w:num>
  <w:num w:numId="4">
    <w:abstractNumId w:val="26"/>
  </w:num>
  <w:num w:numId="5">
    <w:abstractNumId w:val="34"/>
  </w:num>
  <w:num w:numId="6">
    <w:abstractNumId w:val="37"/>
  </w:num>
  <w:num w:numId="7">
    <w:abstractNumId w:val="28"/>
  </w:num>
  <w:num w:numId="8">
    <w:abstractNumId w:val="16"/>
  </w:num>
  <w:num w:numId="9">
    <w:abstractNumId w:val="24"/>
  </w:num>
  <w:num w:numId="10">
    <w:abstractNumId w:val="6"/>
  </w:num>
  <w:num w:numId="11">
    <w:abstractNumId w:val="5"/>
  </w:num>
  <w:num w:numId="12">
    <w:abstractNumId w:val="33"/>
  </w:num>
  <w:num w:numId="13">
    <w:abstractNumId w:val="13"/>
  </w:num>
  <w:num w:numId="14">
    <w:abstractNumId w:val="36"/>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1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
  </w:num>
  <w:num w:numId="22">
    <w:abstractNumId w:val="17"/>
  </w:num>
  <w:num w:numId="23">
    <w:abstractNumId w:val="11"/>
  </w:num>
  <w:num w:numId="24">
    <w:abstractNumId w:val="2"/>
  </w:num>
  <w:num w:numId="25">
    <w:abstractNumId w:val="20"/>
  </w:num>
  <w:num w:numId="26">
    <w:abstractNumId w:val="14"/>
  </w:num>
  <w:num w:numId="27">
    <w:abstractNumId w:val="30"/>
  </w:num>
  <w:num w:numId="28">
    <w:abstractNumId w:val="10"/>
  </w:num>
  <w:num w:numId="29">
    <w:abstractNumId w:val="8"/>
  </w:num>
  <w:num w:numId="30">
    <w:abstractNumId w:val="31"/>
  </w:num>
  <w:num w:numId="31">
    <w:abstractNumId w:val="25"/>
  </w:num>
  <w:num w:numId="32">
    <w:abstractNumId w:val="4"/>
  </w:num>
  <w:num w:numId="33">
    <w:abstractNumId w:val="0"/>
  </w:num>
  <w:num w:numId="34">
    <w:abstractNumId w:val="27"/>
  </w:num>
  <w:num w:numId="35">
    <w:abstractNumId w:val="15"/>
  </w:num>
  <w:num w:numId="36">
    <w:abstractNumId w:val="21"/>
  </w:num>
  <w:num w:numId="37">
    <w:abstractNumId w:val="3"/>
  </w:num>
  <w:num w:numId="38">
    <w:abstractNumId w:val="35"/>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76"/>
    <w:rsid w:val="000008FE"/>
    <w:rsid w:val="00003777"/>
    <w:rsid w:val="00006666"/>
    <w:rsid w:val="00007994"/>
    <w:rsid w:val="00011C40"/>
    <w:rsid w:val="0001398E"/>
    <w:rsid w:val="00013EF9"/>
    <w:rsid w:val="00015915"/>
    <w:rsid w:val="00016EFA"/>
    <w:rsid w:val="00017E3D"/>
    <w:rsid w:val="00022D34"/>
    <w:rsid w:val="0002354B"/>
    <w:rsid w:val="0002437B"/>
    <w:rsid w:val="0002493E"/>
    <w:rsid w:val="00024CD2"/>
    <w:rsid w:val="00032192"/>
    <w:rsid w:val="000338D4"/>
    <w:rsid w:val="00036E65"/>
    <w:rsid w:val="00040B5D"/>
    <w:rsid w:val="00041717"/>
    <w:rsid w:val="00042759"/>
    <w:rsid w:val="00044453"/>
    <w:rsid w:val="000455F7"/>
    <w:rsid w:val="00050A36"/>
    <w:rsid w:val="00054210"/>
    <w:rsid w:val="000542B3"/>
    <w:rsid w:val="0005641E"/>
    <w:rsid w:val="00061AF5"/>
    <w:rsid w:val="0006312E"/>
    <w:rsid w:val="000635A4"/>
    <w:rsid w:val="00063F4F"/>
    <w:rsid w:val="00066BBC"/>
    <w:rsid w:val="000677F5"/>
    <w:rsid w:val="0007023D"/>
    <w:rsid w:val="00070A1B"/>
    <w:rsid w:val="000711EE"/>
    <w:rsid w:val="0007144B"/>
    <w:rsid w:val="0007196C"/>
    <w:rsid w:val="0008219C"/>
    <w:rsid w:val="00083EB1"/>
    <w:rsid w:val="00084042"/>
    <w:rsid w:val="00087823"/>
    <w:rsid w:val="000909E5"/>
    <w:rsid w:val="00091C6F"/>
    <w:rsid w:val="00097297"/>
    <w:rsid w:val="000A1B6F"/>
    <w:rsid w:val="000A2813"/>
    <w:rsid w:val="000A71C3"/>
    <w:rsid w:val="000B17E5"/>
    <w:rsid w:val="000B21F4"/>
    <w:rsid w:val="000B2718"/>
    <w:rsid w:val="000B5840"/>
    <w:rsid w:val="000C0C31"/>
    <w:rsid w:val="000C213E"/>
    <w:rsid w:val="000C362B"/>
    <w:rsid w:val="000C4420"/>
    <w:rsid w:val="000D33F2"/>
    <w:rsid w:val="000D4887"/>
    <w:rsid w:val="000D4BCF"/>
    <w:rsid w:val="000D5A3A"/>
    <w:rsid w:val="000D6564"/>
    <w:rsid w:val="000E0770"/>
    <w:rsid w:val="000E276E"/>
    <w:rsid w:val="000E402F"/>
    <w:rsid w:val="000E4192"/>
    <w:rsid w:val="000E41B0"/>
    <w:rsid w:val="000E5437"/>
    <w:rsid w:val="000F13BF"/>
    <w:rsid w:val="000F3B56"/>
    <w:rsid w:val="000F3DD0"/>
    <w:rsid w:val="000F62B9"/>
    <w:rsid w:val="000F7BAE"/>
    <w:rsid w:val="00101E7D"/>
    <w:rsid w:val="00106250"/>
    <w:rsid w:val="001112E3"/>
    <w:rsid w:val="00111461"/>
    <w:rsid w:val="00111B5A"/>
    <w:rsid w:val="00112260"/>
    <w:rsid w:val="001156CC"/>
    <w:rsid w:val="00121D4A"/>
    <w:rsid w:val="001221B3"/>
    <w:rsid w:val="00122A7E"/>
    <w:rsid w:val="00122FF7"/>
    <w:rsid w:val="001241E1"/>
    <w:rsid w:val="00132238"/>
    <w:rsid w:val="00132A58"/>
    <w:rsid w:val="00132AF5"/>
    <w:rsid w:val="00133445"/>
    <w:rsid w:val="00133D71"/>
    <w:rsid w:val="00140E4D"/>
    <w:rsid w:val="0014114C"/>
    <w:rsid w:val="0014388B"/>
    <w:rsid w:val="0014748E"/>
    <w:rsid w:val="001476FD"/>
    <w:rsid w:val="00152138"/>
    <w:rsid w:val="001668EF"/>
    <w:rsid w:val="0017077B"/>
    <w:rsid w:val="00171477"/>
    <w:rsid w:val="00174653"/>
    <w:rsid w:val="001805D3"/>
    <w:rsid w:val="00181A95"/>
    <w:rsid w:val="0018349C"/>
    <w:rsid w:val="00185ED7"/>
    <w:rsid w:val="00187672"/>
    <w:rsid w:val="00191B19"/>
    <w:rsid w:val="00197A58"/>
    <w:rsid w:val="001A3D00"/>
    <w:rsid w:val="001A6028"/>
    <w:rsid w:val="001A603F"/>
    <w:rsid w:val="001C28E1"/>
    <w:rsid w:val="001C37A4"/>
    <w:rsid w:val="001C390C"/>
    <w:rsid w:val="001C3EA8"/>
    <w:rsid w:val="001C4925"/>
    <w:rsid w:val="001C4D60"/>
    <w:rsid w:val="001C507B"/>
    <w:rsid w:val="001C5FB7"/>
    <w:rsid w:val="001D1890"/>
    <w:rsid w:val="001D207D"/>
    <w:rsid w:val="001E1F7C"/>
    <w:rsid w:val="001E2DBB"/>
    <w:rsid w:val="001E3228"/>
    <w:rsid w:val="001E77C5"/>
    <w:rsid w:val="001F2083"/>
    <w:rsid w:val="001F36D0"/>
    <w:rsid w:val="001F510E"/>
    <w:rsid w:val="0020049C"/>
    <w:rsid w:val="0020209C"/>
    <w:rsid w:val="00204883"/>
    <w:rsid w:val="00204FA6"/>
    <w:rsid w:val="00205A32"/>
    <w:rsid w:val="00213647"/>
    <w:rsid w:val="0021548B"/>
    <w:rsid w:val="002161EA"/>
    <w:rsid w:val="0021733F"/>
    <w:rsid w:val="00221392"/>
    <w:rsid w:val="002215EA"/>
    <w:rsid w:val="00221D21"/>
    <w:rsid w:val="00225FBA"/>
    <w:rsid w:val="00231405"/>
    <w:rsid w:val="002328B2"/>
    <w:rsid w:val="00246010"/>
    <w:rsid w:val="00246916"/>
    <w:rsid w:val="0025125B"/>
    <w:rsid w:val="00254103"/>
    <w:rsid w:val="00254842"/>
    <w:rsid w:val="00255CEF"/>
    <w:rsid w:val="00256F61"/>
    <w:rsid w:val="00257BE0"/>
    <w:rsid w:val="0026179B"/>
    <w:rsid w:val="00262FF4"/>
    <w:rsid w:val="00263F6F"/>
    <w:rsid w:val="00265CA1"/>
    <w:rsid w:val="00266D94"/>
    <w:rsid w:val="00266DD9"/>
    <w:rsid w:val="002706D4"/>
    <w:rsid w:val="002736D7"/>
    <w:rsid w:val="00274454"/>
    <w:rsid w:val="002815DB"/>
    <w:rsid w:val="0028619B"/>
    <w:rsid w:val="002871D2"/>
    <w:rsid w:val="00287621"/>
    <w:rsid w:val="00292ECD"/>
    <w:rsid w:val="002957E2"/>
    <w:rsid w:val="00296C5B"/>
    <w:rsid w:val="002A001E"/>
    <w:rsid w:val="002A030F"/>
    <w:rsid w:val="002A03D8"/>
    <w:rsid w:val="002A0985"/>
    <w:rsid w:val="002A3B30"/>
    <w:rsid w:val="002A4A21"/>
    <w:rsid w:val="002A6E57"/>
    <w:rsid w:val="002A707A"/>
    <w:rsid w:val="002B35E1"/>
    <w:rsid w:val="002B5E8F"/>
    <w:rsid w:val="002C04D2"/>
    <w:rsid w:val="002C2CC3"/>
    <w:rsid w:val="002C3322"/>
    <w:rsid w:val="002C3F89"/>
    <w:rsid w:val="002C4778"/>
    <w:rsid w:val="002C5483"/>
    <w:rsid w:val="002C6DAD"/>
    <w:rsid w:val="002D4B20"/>
    <w:rsid w:val="002D4E12"/>
    <w:rsid w:val="002D63C6"/>
    <w:rsid w:val="002D6D8E"/>
    <w:rsid w:val="002E104F"/>
    <w:rsid w:val="002E1787"/>
    <w:rsid w:val="002E3059"/>
    <w:rsid w:val="002E424A"/>
    <w:rsid w:val="002E7A59"/>
    <w:rsid w:val="002F2B8A"/>
    <w:rsid w:val="002F7D05"/>
    <w:rsid w:val="003046A1"/>
    <w:rsid w:val="00306362"/>
    <w:rsid w:val="0030740E"/>
    <w:rsid w:val="00314470"/>
    <w:rsid w:val="00316F89"/>
    <w:rsid w:val="0031733C"/>
    <w:rsid w:val="003175CC"/>
    <w:rsid w:val="00320392"/>
    <w:rsid w:val="003266A3"/>
    <w:rsid w:val="00327E8C"/>
    <w:rsid w:val="00336486"/>
    <w:rsid w:val="003371BF"/>
    <w:rsid w:val="00342370"/>
    <w:rsid w:val="00343CD0"/>
    <w:rsid w:val="00345818"/>
    <w:rsid w:val="00347491"/>
    <w:rsid w:val="003474AF"/>
    <w:rsid w:val="003508CD"/>
    <w:rsid w:val="00352140"/>
    <w:rsid w:val="003532DE"/>
    <w:rsid w:val="003535B2"/>
    <w:rsid w:val="00354ED2"/>
    <w:rsid w:val="00360922"/>
    <w:rsid w:val="00361899"/>
    <w:rsid w:val="00361C97"/>
    <w:rsid w:val="00361F49"/>
    <w:rsid w:val="0036333D"/>
    <w:rsid w:val="00371DB4"/>
    <w:rsid w:val="003721F8"/>
    <w:rsid w:val="00374DE1"/>
    <w:rsid w:val="003872D8"/>
    <w:rsid w:val="00395F98"/>
    <w:rsid w:val="00396794"/>
    <w:rsid w:val="00397DD2"/>
    <w:rsid w:val="003A2041"/>
    <w:rsid w:val="003A23C5"/>
    <w:rsid w:val="003A421A"/>
    <w:rsid w:val="003A6B92"/>
    <w:rsid w:val="003A797A"/>
    <w:rsid w:val="003B2654"/>
    <w:rsid w:val="003B533B"/>
    <w:rsid w:val="003B61E9"/>
    <w:rsid w:val="003B7672"/>
    <w:rsid w:val="003C1927"/>
    <w:rsid w:val="003C3AF2"/>
    <w:rsid w:val="003C4452"/>
    <w:rsid w:val="003D2905"/>
    <w:rsid w:val="003D5669"/>
    <w:rsid w:val="003D6F69"/>
    <w:rsid w:val="003E3FC7"/>
    <w:rsid w:val="003E6F84"/>
    <w:rsid w:val="003E7583"/>
    <w:rsid w:val="003F1729"/>
    <w:rsid w:val="003F487F"/>
    <w:rsid w:val="003F5156"/>
    <w:rsid w:val="003F5928"/>
    <w:rsid w:val="003F5FE4"/>
    <w:rsid w:val="00401537"/>
    <w:rsid w:val="004025F0"/>
    <w:rsid w:val="004116A6"/>
    <w:rsid w:val="00412471"/>
    <w:rsid w:val="00413015"/>
    <w:rsid w:val="00416FD0"/>
    <w:rsid w:val="00420682"/>
    <w:rsid w:val="00421343"/>
    <w:rsid w:val="004213F8"/>
    <w:rsid w:val="00423157"/>
    <w:rsid w:val="004243B4"/>
    <w:rsid w:val="004300BC"/>
    <w:rsid w:val="00431EF2"/>
    <w:rsid w:val="004328B1"/>
    <w:rsid w:val="00433A06"/>
    <w:rsid w:val="00435B58"/>
    <w:rsid w:val="00437A37"/>
    <w:rsid w:val="00442C31"/>
    <w:rsid w:val="0044478A"/>
    <w:rsid w:val="00451E6B"/>
    <w:rsid w:val="00452DB1"/>
    <w:rsid w:val="00457AF6"/>
    <w:rsid w:val="004670E9"/>
    <w:rsid w:val="00470689"/>
    <w:rsid w:val="00481B8B"/>
    <w:rsid w:val="00481E66"/>
    <w:rsid w:val="00483D00"/>
    <w:rsid w:val="004873C8"/>
    <w:rsid w:val="00490C1C"/>
    <w:rsid w:val="004A0F52"/>
    <w:rsid w:val="004A11A7"/>
    <w:rsid w:val="004A296F"/>
    <w:rsid w:val="004A5098"/>
    <w:rsid w:val="004A54E6"/>
    <w:rsid w:val="004A72F9"/>
    <w:rsid w:val="004B10E0"/>
    <w:rsid w:val="004C62D6"/>
    <w:rsid w:val="004C7A33"/>
    <w:rsid w:val="004D3FC5"/>
    <w:rsid w:val="004E15A4"/>
    <w:rsid w:val="004E2DF8"/>
    <w:rsid w:val="004E46F1"/>
    <w:rsid w:val="004F2ABC"/>
    <w:rsid w:val="004F72D2"/>
    <w:rsid w:val="004F7331"/>
    <w:rsid w:val="00504F73"/>
    <w:rsid w:val="0050695C"/>
    <w:rsid w:val="00507AEE"/>
    <w:rsid w:val="005108D7"/>
    <w:rsid w:val="00510B99"/>
    <w:rsid w:val="005135C6"/>
    <w:rsid w:val="005139E9"/>
    <w:rsid w:val="00513ADF"/>
    <w:rsid w:val="00520270"/>
    <w:rsid w:val="00521FC1"/>
    <w:rsid w:val="0053268C"/>
    <w:rsid w:val="005331D9"/>
    <w:rsid w:val="00534D99"/>
    <w:rsid w:val="005403CA"/>
    <w:rsid w:val="00542923"/>
    <w:rsid w:val="00543E07"/>
    <w:rsid w:val="005466DB"/>
    <w:rsid w:val="0054746B"/>
    <w:rsid w:val="00550C2F"/>
    <w:rsid w:val="00553803"/>
    <w:rsid w:val="00554EDE"/>
    <w:rsid w:val="0055583C"/>
    <w:rsid w:val="00555D47"/>
    <w:rsid w:val="00556DC2"/>
    <w:rsid w:val="00562C20"/>
    <w:rsid w:val="00562E28"/>
    <w:rsid w:val="005630BF"/>
    <w:rsid w:val="005630D2"/>
    <w:rsid w:val="005654AD"/>
    <w:rsid w:val="00565CE0"/>
    <w:rsid w:val="00565CEF"/>
    <w:rsid w:val="005663FB"/>
    <w:rsid w:val="00573837"/>
    <w:rsid w:val="005758F9"/>
    <w:rsid w:val="00577D2A"/>
    <w:rsid w:val="0058335D"/>
    <w:rsid w:val="00587598"/>
    <w:rsid w:val="0059295A"/>
    <w:rsid w:val="00592D01"/>
    <w:rsid w:val="00593526"/>
    <w:rsid w:val="00595999"/>
    <w:rsid w:val="00595B54"/>
    <w:rsid w:val="00597426"/>
    <w:rsid w:val="00597D37"/>
    <w:rsid w:val="005A1068"/>
    <w:rsid w:val="005A42F5"/>
    <w:rsid w:val="005A6EBB"/>
    <w:rsid w:val="005A7E08"/>
    <w:rsid w:val="005B4118"/>
    <w:rsid w:val="005B575F"/>
    <w:rsid w:val="005C1CA7"/>
    <w:rsid w:val="005C6047"/>
    <w:rsid w:val="005C6A91"/>
    <w:rsid w:val="005D0861"/>
    <w:rsid w:val="005D1B56"/>
    <w:rsid w:val="005D36D8"/>
    <w:rsid w:val="005D5262"/>
    <w:rsid w:val="005E0C7A"/>
    <w:rsid w:val="005E0F06"/>
    <w:rsid w:val="005E2E8E"/>
    <w:rsid w:val="005E3B35"/>
    <w:rsid w:val="006012BB"/>
    <w:rsid w:val="0060488B"/>
    <w:rsid w:val="00607835"/>
    <w:rsid w:val="0061068A"/>
    <w:rsid w:val="006115C7"/>
    <w:rsid w:val="00611664"/>
    <w:rsid w:val="00612E97"/>
    <w:rsid w:val="006138BD"/>
    <w:rsid w:val="00614CF8"/>
    <w:rsid w:val="00630702"/>
    <w:rsid w:val="00631AE6"/>
    <w:rsid w:val="00631E79"/>
    <w:rsid w:val="00637B82"/>
    <w:rsid w:val="00646EC8"/>
    <w:rsid w:val="006637A7"/>
    <w:rsid w:val="00667529"/>
    <w:rsid w:val="006706E9"/>
    <w:rsid w:val="0067071C"/>
    <w:rsid w:val="00671402"/>
    <w:rsid w:val="00674E2C"/>
    <w:rsid w:val="00675776"/>
    <w:rsid w:val="00675AEB"/>
    <w:rsid w:val="00676B61"/>
    <w:rsid w:val="00683D00"/>
    <w:rsid w:val="00684CF5"/>
    <w:rsid w:val="00685634"/>
    <w:rsid w:val="006865E0"/>
    <w:rsid w:val="00687063"/>
    <w:rsid w:val="00692186"/>
    <w:rsid w:val="00694327"/>
    <w:rsid w:val="00694AA7"/>
    <w:rsid w:val="00697002"/>
    <w:rsid w:val="0069732D"/>
    <w:rsid w:val="006A0C2E"/>
    <w:rsid w:val="006A20E1"/>
    <w:rsid w:val="006A5568"/>
    <w:rsid w:val="006A6A54"/>
    <w:rsid w:val="006A7311"/>
    <w:rsid w:val="006A7432"/>
    <w:rsid w:val="006A77F6"/>
    <w:rsid w:val="006B0B03"/>
    <w:rsid w:val="006B260F"/>
    <w:rsid w:val="006B5779"/>
    <w:rsid w:val="006C7B4B"/>
    <w:rsid w:val="006D4F18"/>
    <w:rsid w:val="006D5696"/>
    <w:rsid w:val="006E482E"/>
    <w:rsid w:val="006E5B03"/>
    <w:rsid w:val="006E7390"/>
    <w:rsid w:val="006F0A12"/>
    <w:rsid w:val="006F419F"/>
    <w:rsid w:val="006F7FC6"/>
    <w:rsid w:val="00701628"/>
    <w:rsid w:val="00702AE2"/>
    <w:rsid w:val="00706D3D"/>
    <w:rsid w:val="00710106"/>
    <w:rsid w:val="007112D5"/>
    <w:rsid w:val="00717EC2"/>
    <w:rsid w:val="00720E80"/>
    <w:rsid w:val="00724965"/>
    <w:rsid w:val="00732B07"/>
    <w:rsid w:val="00735C25"/>
    <w:rsid w:val="00736F6D"/>
    <w:rsid w:val="007425F0"/>
    <w:rsid w:val="0074296F"/>
    <w:rsid w:val="007435C4"/>
    <w:rsid w:val="007435D1"/>
    <w:rsid w:val="00744675"/>
    <w:rsid w:val="00747CD3"/>
    <w:rsid w:val="00750625"/>
    <w:rsid w:val="007506D4"/>
    <w:rsid w:val="007543CC"/>
    <w:rsid w:val="007554B1"/>
    <w:rsid w:val="0075568E"/>
    <w:rsid w:val="00760156"/>
    <w:rsid w:val="007655DE"/>
    <w:rsid w:val="007739D1"/>
    <w:rsid w:val="00773F05"/>
    <w:rsid w:val="00775EDF"/>
    <w:rsid w:val="007762A8"/>
    <w:rsid w:val="00783074"/>
    <w:rsid w:val="00784F98"/>
    <w:rsid w:val="007875CD"/>
    <w:rsid w:val="00793A91"/>
    <w:rsid w:val="00797B65"/>
    <w:rsid w:val="007A0A66"/>
    <w:rsid w:val="007A2A15"/>
    <w:rsid w:val="007A3466"/>
    <w:rsid w:val="007B7488"/>
    <w:rsid w:val="007C0E9A"/>
    <w:rsid w:val="007C747D"/>
    <w:rsid w:val="007D2680"/>
    <w:rsid w:val="007D28B0"/>
    <w:rsid w:val="007D39E2"/>
    <w:rsid w:val="007D5200"/>
    <w:rsid w:val="007D7B32"/>
    <w:rsid w:val="007E41CF"/>
    <w:rsid w:val="007E4396"/>
    <w:rsid w:val="007E4790"/>
    <w:rsid w:val="007F23BB"/>
    <w:rsid w:val="007F478B"/>
    <w:rsid w:val="007F6E2F"/>
    <w:rsid w:val="00800EEF"/>
    <w:rsid w:val="0080376B"/>
    <w:rsid w:val="00807277"/>
    <w:rsid w:val="0081182D"/>
    <w:rsid w:val="00813067"/>
    <w:rsid w:val="0081396A"/>
    <w:rsid w:val="0081687E"/>
    <w:rsid w:val="00816DF0"/>
    <w:rsid w:val="00820D7B"/>
    <w:rsid w:val="00821CC0"/>
    <w:rsid w:val="00824497"/>
    <w:rsid w:val="00827DD5"/>
    <w:rsid w:val="0083221E"/>
    <w:rsid w:val="00832DB3"/>
    <w:rsid w:val="00833A7B"/>
    <w:rsid w:val="008361D0"/>
    <w:rsid w:val="00836E67"/>
    <w:rsid w:val="0083705B"/>
    <w:rsid w:val="00837F92"/>
    <w:rsid w:val="00841E2D"/>
    <w:rsid w:val="00842353"/>
    <w:rsid w:val="00842C88"/>
    <w:rsid w:val="00846C2B"/>
    <w:rsid w:val="00846CB8"/>
    <w:rsid w:val="00852AA0"/>
    <w:rsid w:val="00853135"/>
    <w:rsid w:val="0085332C"/>
    <w:rsid w:val="00853F43"/>
    <w:rsid w:val="0085789F"/>
    <w:rsid w:val="00857AD5"/>
    <w:rsid w:val="008604E1"/>
    <w:rsid w:val="0086111B"/>
    <w:rsid w:val="008617D2"/>
    <w:rsid w:val="00862650"/>
    <w:rsid w:val="00863423"/>
    <w:rsid w:val="008664B3"/>
    <w:rsid w:val="00867F13"/>
    <w:rsid w:val="008704F6"/>
    <w:rsid w:val="00870AAB"/>
    <w:rsid w:val="00871D05"/>
    <w:rsid w:val="00874DDA"/>
    <w:rsid w:val="00883747"/>
    <w:rsid w:val="00885C80"/>
    <w:rsid w:val="0089238B"/>
    <w:rsid w:val="00894358"/>
    <w:rsid w:val="00896523"/>
    <w:rsid w:val="008965EA"/>
    <w:rsid w:val="008A5900"/>
    <w:rsid w:val="008A73EA"/>
    <w:rsid w:val="008B25C7"/>
    <w:rsid w:val="008B2E83"/>
    <w:rsid w:val="008B445F"/>
    <w:rsid w:val="008C11E6"/>
    <w:rsid w:val="008C2EBD"/>
    <w:rsid w:val="008D234C"/>
    <w:rsid w:val="008E1772"/>
    <w:rsid w:val="008E1EDA"/>
    <w:rsid w:val="008E614D"/>
    <w:rsid w:val="008E78A3"/>
    <w:rsid w:val="008E797D"/>
    <w:rsid w:val="008F074A"/>
    <w:rsid w:val="008F0B3D"/>
    <w:rsid w:val="008F4DD6"/>
    <w:rsid w:val="008F5336"/>
    <w:rsid w:val="008F61E5"/>
    <w:rsid w:val="00902EA8"/>
    <w:rsid w:val="00905FF8"/>
    <w:rsid w:val="009075DE"/>
    <w:rsid w:val="009153A8"/>
    <w:rsid w:val="00915F5D"/>
    <w:rsid w:val="00922C88"/>
    <w:rsid w:val="0092459E"/>
    <w:rsid w:val="00927558"/>
    <w:rsid w:val="009319EE"/>
    <w:rsid w:val="00932407"/>
    <w:rsid w:val="009355E2"/>
    <w:rsid w:val="009369FF"/>
    <w:rsid w:val="009414E2"/>
    <w:rsid w:val="009435DE"/>
    <w:rsid w:val="0095455F"/>
    <w:rsid w:val="0095529B"/>
    <w:rsid w:val="009568CB"/>
    <w:rsid w:val="0096189B"/>
    <w:rsid w:val="0096356E"/>
    <w:rsid w:val="00964DBE"/>
    <w:rsid w:val="00965F1B"/>
    <w:rsid w:val="009668CF"/>
    <w:rsid w:val="00972088"/>
    <w:rsid w:val="00972807"/>
    <w:rsid w:val="00975E19"/>
    <w:rsid w:val="00980044"/>
    <w:rsid w:val="009800CA"/>
    <w:rsid w:val="00992C9B"/>
    <w:rsid w:val="009A2882"/>
    <w:rsid w:val="009A2F1F"/>
    <w:rsid w:val="009A332D"/>
    <w:rsid w:val="009A487C"/>
    <w:rsid w:val="009B1739"/>
    <w:rsid w:val="009B3EB4"/>
    <w:rsid w:val="009B5CCE"/>
    <w:rsid w:val="009C307E"/>
    <w:rsid w:val="009C65C6"/>
    <w:rsid w:val="009C65D4"/>
    <w:rsid w:val="009D1281"/>
    <w:rsid w:val="009D4C5C"/>
    <w:rsid w:val="009D57AA"/>
    <w:rsid w:val="009D7591"/>
    <w:rsid w:val="009D7B91"/>
    <w:rsid w:val="009E1B54"/>
    <w:rsid w:val="009E5047"/>
    <w:rsid w:val="009E5676"/>
    <w:rsid w:val="009E5B22"/>
    <w:rsid w:val="009F28BE"/>
    <w:rsid w:val="009F30EB"/>
    <w:rsid w:val="009F4D53"/>
    <w:rsid w:val="009F51BC"/>
    <w:rsid w:val="009F5211"/>
    <w:rsid w:val="009F5408"/>
    <w:rsid w:val="009F5A6A"/>
    <w:rsid w:val="00A0344E"/>
    <w:rsid w:val="00A043A3"/>
    <w:rsid w:val="00A047D0"/>
    <w:rsid w:val="00A068BA"/>
    <w:rsid w:val="00A06AB8"/>
    <w:rsid w:val="00A11A24"/>
    <w:rsid w:val="00A11D3C"/>
    <w:rsid w:val="00A16D7E"/>
    <w:rsid w:val="00A1787E"/>
    <w:rsid w:val="00A20574"/>
    <w:rsid w:val="00A23115"/>
    <w:rsid w:val="00A236A4"/>
    <w:rsid w:val="00A30054"/>
    <w:rsid w:val="00A3076E"/>
    <w:rsid w:val="00A34045"/>
    <w:rsid w:val="00A36737"/>
    <w:rsid w:val="00A368D0"/>
    <w:rsid w:val="00A40BDC"/>
    <w:rsid w:val="00A429DD"/>
    <w:rsid w:val="00A42B21"/>
    <w:rsid w:val="00A441EF"/>
    <w:rsid w:val="00A4778B"/>
    <w:rsid w:val="00A47B4D"/>
    <w:rsid w:val="00A507F4"/>
    <w:rsid w:val="00A52BBF"/>
    <w:rsid w:val="00A551C0"/>
    <w:rsid w:val="00A62CF8"/>
    <w:rsid w:val="00A635D3"/>
    <w:rsid w:val="00A72597"/>
    <w:rsid w:val="00A75336"/>
    <w:rsid w:val="00A75CB6"/>
    <w:rsid w:val="00A81E07"/>
    <w:rsid w:val="00A90BC4"/>
    <w:rsid w:val="00A93B04"/>
    <w:rsid w:val="00A9400A"/>
    <w:rsid w:val="00AA06E4"/>
    <w:rsid w:val="00AA1803"/>
    <w:rsid w:val="00AA2FCD"/>
    <w:rsid w:val="00AA3D17"/>
    <w:rsid w:val="00AA495A"/>
    <w:rsid w:val="00AA73CA"/>
    <w:rsid w:val="00AA7952"/>
    <w:rsid w:val="00AA7ED8"/>
    <w:rsid w:val="00AB11F7"/>
    <w:rsid w:val="00AB252C"/>
    <w:rsid w:val="00AB378B"/>
    <w:rsid w:val="00AC00E5"/>
    <w:rsid w:val="00AC25C3"/>
    <w:rsid w:val="00AC28BD"/>
    <w:rsid w:val="00AC4728"/>
    <w:rsid w:val="00AC48C9"/>
    <w:rsid w:val="00AC536A"/>
    <w:rsid w:val="00AD076F"/>
    <w:rsid w:val="00AE2927"/>
    <w:rsid w:val="00AE2D02"/>
    <w:rsid w:val="00AE2DE8"/>
    <w:rsid w:val="00AE3DC6"/>
    <w:rsid w:val="00AF2DB9"/>
    <w:rsid w:val="00AF5441"/>
    <w:rsid w:val="00AF64CB"/>
    <w:rsid w:val="00AF724A"/>
    <w:rsid w:val="00B0068A"/>
    <w:rsid w:val="00B03254"/>
    <w:rsid w:val="00B05BB3"/>
    <w:rsid w:val="00B060DE"/>
    <w:rsid w:val="00B10339"/>
    <w:rsid w:val="00B1144B"/>
    <w:rsid w:val="00B134DB"/>
    <w:rsid w:val="00B140AF"/>
    <w:rsid w:val="00B16D9E"/>
    <w:rsid w:val="00B21BE6"/>
    <w:rsid w:val="00B22109"/>
    <w:rsid w:val="00B224D7"/>
    <w:rsid w:val="00B22750"/>
    <w:rsid w:val="00B26677"/>
    <w:rsid w:val="00B27D20"/>
    <w:rsid w:val="00B344E5"/>
    <w:rsid w:val="00B3614C"/>
    <w:rsid w:val="00B37938"/>
    <w:rsid w:val="00B40415"/>
    <w:rsid w:val="00B42181"/>
    <w:rsid w:val="00B42629"/>
    <w:rsid w:val="00B47186"/>
    <w:rsid w:val="00B52754"/>
    <w:rsid w:val="00B5408D"/>
    <w:rsid w:val="00B55343"/>
    <w:rsid w:val="00B57342"/>
    <w:rsid w:val="00B64195"/>
    <w:rsid w:val="00B64B1F"/>
    <w:rsid w:val="00B65ACC"/>
    <w:rsid w:val="00B72609"/>
    <w:rsid w:val="00B75EF3"/>
    <w:rsid w:val="00B82D19"/>
    <w:rsid w:val="00B84165"/>
    <w:rsid w:val="00B87B0A"/>
    <w:rsid w:val="00B90196"/>
    <w:rsid w:val="00B92228"/>
    <w:rsid w:val="00B970E0"/>
    <w:rsid w:val="00BA14CB"/>
    <w:rsid w:val="00BA2FB2"/>
    <w:rsid w:val="00BA59C4"/>
    <w:rsid w:val="00BA6747"/>
    <w:rsid w:val="00BB0950"/>
    <w:rsid w:val="00BB30FB"/>
    <w:rsid w:val="00BB3AA6"/>
    <w:rsid w:val="00BB6233"/>
    <w:rsid w:val="00BC1F7C"/>
    <w:rsid w:val="00BC22D7"/>
    <w:rsid w:val="00BC2F18"/>
    <w:rsid w:val="00BC49FE"/>
    <w:rsid w:val="00BC50A1"/>
    <w:rsid w:val="00BC543C"/>
    <w:rsid w:val="00BD3900"/>
    <w:rsid w:val="00BD5EA0"/>
    <w:rsid w:val="00BD6BC3"/>
    <w:rsid w:val="00BE1DB5"/>
    <w:rsid w:val="00BE40B9"/>
    <w:rsid w:val="00BE53C9"/>
    <w:rsid w:val="00BE737C"/>
    <w:rsid w:val="00BE7A4C"/>
    <w:rsid w:val="00BF0683"/>
    <w:rsid w:val="00BF163F"/>
    <w:rsid w:val="00BF4D6A"/>
    <w:rsid w:val="00BF5C92"/>
    <w:rsid w:val="00C03073"/>
    <w:rsid w:val="00C1137D"/>
    <w:rsid w:val="00C11A95"/>
    <w:rsid w:val="00C17A69"/>
    <w:rsid w:val="00C17C4D"/>
    <w:rsid w:val="00C20929"/>
    <w:rsid w:val="00C21B00"/>
    <w:rsid w:val="00C22FAB"/>
    <w:rsid w:val="00C2610A"/>
    <w:rsid w:val="00C32DFE"/>
    <w:rsid w:val="00C33EA6"/>
    <w:rsid w:val="00C34C1F"/>
    <w:rsid w:val="00C36707"/>
    <w:rsid w:val="00C3765C"/>
    <w:rsid w:val="00C44B55"/>
    <w:rsid w:val="00C50808"/>
    <w:rsid w:val="00C508F8"/>
    <w:rsid w:val="00C50FAF"/>
    <w:rsid w:val="00C55369"/>
    <w:rsid w:val="00C572F8"/>
    <w:rsid w:val="00C62A1A"/>
    <w:rsid w:val="00C630A1"/>
    <w:rsid w:val="00C659EC"/>
    <w:rsid w:val="00C75B26"/>
    <w:rsid w:val="00C807FE"/>
    <w:rsid w:val="00C808CC"/>
    <w:rsid w:val="00C81196"/>
    <w:rsid w:val="00C825D1"/>
    <w:rsid w:val="00C8635F"/>
    <w:rsid w:val="00C86C3A"/>
    <w:rsid w:val="00C87D54"/>
    <w:rsid w:val="00C97FBB"/>
    <w:rsid w:val="00CA157A"/>
    <w:rsid w:val="00CA6133"/>
    <w:rsid w:val="00CA6C56"/>
    <w:rsid w:val="00CB06EB"/>
    <w:rsid w:val="00CB6A97"/>
    <w:rsid w:val="00CC03E6"/>
    <w:rsid w:val="00CC1835"/>
    <w:rsid w:val="00CC4DF4"/>
    <w:rsid w:val="00CD080A"/>
    <w:rsid w:val="00CD0C55"/>
    <w:rsid w:val="00CD137D"/>
    <w:rsid w:val="00CD16DF"/>
    <w:rsid w:val="00CD29B9"/>
    <w:rsid w:val="00CD5533"/>
    <w:rsid w:val="00CD5F69"/>
    <w:rsid w:val="00CD7BF5"/>
    <w:rsid w:val="00CE1453"/>
    <w:rsid w:val="00CE3779"/>
    <w:rsid w:val="00CE720D"/>
    <w:rsid w:val="00CE7326"/>
    <w:rsid w:val="00CF399C"/>
    <w:rsid w:val="00CF5210"/>
    <w:rsid w:val="00D0090E"/>
    <w:rsid w:val="00D02743"/>
    <w:rsid w:val="00D04965"/>
    <w:rsid w:val="00D10879"/>
    <w:rsid w:val="00D1122E"/>
    <w:rsid w:val="00D13DB1"/>
    <w:rsid w:val="00D16BBB"/>
    <w:rsid w:val="00D21157"/>
    <w:rsid w:val="00D244D1"/>
    <w:rsid w:val="00D27519"/>
    <w:rsid w:val="00D27D37"/>
    <w:rsid w:val="00D3260B"/>
    <w:rsid w:val="00D33F83"/>
    <w:rsid w:val="00D42DF6"/>
    <w:rsid w:val="00D44B91"/>
    <w:rsid w:val="00D47512"/>
    <w:rsid w:val="00D50EC9"/>
    <w:rsid w:val="00D52B9C"/>
    <w:rsid w:val="00D53C0C"/>
    <w:rsid w:val="00D70146"/>
    <w:rsid w:val="00D719D1"/>
    <w:rsid w:val="00D73A79"/>
    <w:rsid w:val="00D74AD5"/>
    <w:rsid w:val="00D75EAD"/>
    <w:rsid w:val="00D77037"/>
    <w:rsid w:val="00D77848"/>
    <w:rsid w:val="00D77A79"/>
    <w:rsid w:val="00D8019D"/>
    <w:rsid w:val="00D84DD8"/>
    <w:rsid w:val="00D85B48"/>
    <w:rsid w:val="00D8661D"/>
    <w:rsid w:val="00D90954"/>
    <w:rsid w:val="00D91B2C"/>
    <w:rsid w:val="00D923D3"/>
    <w:rsid w:val="00D937A2"/>
    <w:rsid w:val="00DA3B4A"/>
    <w:rsid w:val="00DA4453"/>
    <w:rsid w:val="00DB48A5"/>
    <w:rsid w:val="00DB7BA1"/>
    <w:rsid w:val="00DC2E17"/>
    <w:rsid w:val="00DC4B2D"/>
    <w:rsid w:val="00DC79AC"/>
    <w:rsid w:val="00DD2862"/>
    <w:rsid w:val="00DD5EB1"/>
    <w:rsid w:val="00DD6588"/>
    <w:rsid w:val="00DD6EEF"/>
    <w:rsid w:val="00DE2E3C"/>
    <w:rsid w:val="00DE5304"/>
    <w:rsid w:val="00DE664B"/>
    <w:rsid w:val="00DF1F15"/>
    <w:rsid w:val="00DF2893"/>
    <w:rsid w:val="00DF2FFF"/>
    <w:rsid w:val="00DF520D"/>
    <w:rsid w:val="00DF6BB7"/>
    <w:rsid w:val="00E01780"/>
    <w:rsid w:val="00E11B60"/>
    <w:rsid w:val="00E11B9D"/>
    <w:rsid w:val="00E11BDC"/>
    <w:rsid w:val="00E12904"/>
    <w:rsid w:val="00E1396F"/>
    <w:rsid w:val="00E23B0F"/>
    <w:rsid w:val="00E248DB"/>
    <w:rsid w:val="00E33CA7"/>
    <w:rsid w:val="00E3411C"/>
    <w:rsid w:val="00E34771"/>
    <w:rsid w:val="00E34C8D"/>
    <w:rsid w:val="00E36E92"/>
    <w:rsid w:val="00E427AE"/>
    <w:rsid w:val="00E44690"/>
    <w:rsid w:val="00E454BA"/>
    <w:rsid w:val="00E46662"/>
    <w:rsid w:val="00E50A01"/>
    <w:rsid w:val="00E5148C"/>
    <w:rsid w:val="00E542FA"/>
    <w:rsid w:val="00E56453"/>
    <w:rsid w:val="00E609D1"/>
    <w:rsid w:val="00E60F1A"/>
    <w:rsid w:val="00E65C11"/>
    <w:rsid w:val="00E67313"/>
    <w:rsid w:val="00E72AE7"/>
    <w:rsid w:val="00E7640F"/>
    <w:rsid w:val="00E81FF8"/>
    <w:rsid w:val="00E82BBD"/>
    <w:rsid w:val="00E871C6"/>
    <w:rsid w:val="00E937A9"/>
    <w:rsid w:val="00E93FF6"/>
    <w:rsid w:val="00E9569D"/>
    <w:rsid w:val="00E97DA3"/>
    <w:rsid w:val="00EA2156"/>
    <w:rsid w:val="00EB16BA"/>
    <w:rsid w:val="00EB5524"/>
    <w:rsid w:val="00EB5E58"/>
    <w:rsid w:val="00EC4A46"/>
    <w:rsid w:val="00ED3478"/>
    <w:rsid w:val="00ED6E12"/>
    <w:rsid w:val="00EE2101"/>
    <w:rsid w:val="00EE327E"/>
    <w:rsid w:val="00EE76A8"/>
    <w:rsid w:val="00EF07CD"/>
    <w:rsid w:val="00EF270D"/>
    <w:rsid w:val="00F00A54"/>
    <w:rsid w:val="00F02DD6"/>
    <w:rsid w:val="00F0497E"/>
    <w:rsid w:val="00F0612B"/>
    <w:rsid w:val="00F07378"/>
    <w:rsid w:val="00F10332"/>
    <w:rsid w:val="00F13A85"/>
    <w:rsid w:val="00F216C5"/>
    <w:rsid w:val="00F22EED"/>
    <w:rsid w:val="00F2371F"/>
    <w:rsid w:val="00F25098"/>
    <w:rsid w:val="00F3554B"/>
    <w:rsid w:val="00F37FDF"/>
    <w:rsid w:val="00F416CA"/>
    <w:rsid w:val="00F432E0"/>
    <w:rsid w:val="00F46E48"/>
    <w:rsid w:val="00F4716E"/>
    <w:rsid w:val="00F50AA9"/>
    <w:rsid w:val="00F634DA"/>
    <w:rsid w:val="00F647CF"/>
    <w:rsid w:val="00F65A55"/>
    <w:rsid w:val="00F67E30"/>
    <w:rsid w:val="00F74B2D"/>
    <w:rsid w:val="00F74FD4"/>
    <w:rsid w:val="00F80FE5"/>
    <w:rsid w:val="00F82B66"/>
    <w:rsid w:val="00F83AE9"/>
    <w:rsid w:val="00F85D56"/>
    <w:rsid w:val="00F87802"/>
    <w:rsid w:val="00F918A7"/>
    <w:rsid w:val="00F91D8F"/>
    <w:rsid w:val="00F91FAC"/>
    <w:rsid w:val="00F94598"/>
    <w:rsid w:val="00FA1D07"/>
    <w:rsid w:val="00FA7BEF"/>
    <w:rsid w:val="00FA7E4D"/>
    <w:rsid w:val="00FB2C40"/>
    <w:rsid w:val="00FB2F27"/>
    <w:rsid w:val="00FB4051"/>
    <w:rsid w:val="00FB4CE7"/>
    <w:rsid w:val="00FB7D4B"/>
    <w:rsid w:val="00FC1B7F"/>
    <w:rsid w:val="00FC740D"/>
    <w:rsid w:val="00FD5AD8"/>
    <w:rsid w:val="00FD5EC6"/>
    <w:rsid w:val="00FD6427"/>
    <w:rsid w:val="00FD77A5"/>
    <w:rsid w:val="00FD7938"/>
    <w:rsid w:val="00FE1368"/>
    <w:rsid w:val="00FE5A37"/>
    <w:rsid w:val="00FF269B"/>
    <w:rsid w:val="00FF34DC"/>
    <w:rsid w:val="00FF57D4"/>
    <w:rsid w:val="00FF6213"/>
    <w:rsid w:val="00FF7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D2E1C"/>
  <w15:docId w15:val="{3FE5EFA3-58D8-4378-AE33-74B561A43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5">
    <w:name w:val="Сетка таблицы5"/>
    <w:basedOn w:val="a1"/>
    <w:next w:val="a3"/>
    <w:uiPriority w:val="59"/>
    <w:rsid w:val="00AB252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3"/>
    <w:uiPriority w:val="59"/>
    <w:rsid w:val="00AB252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B2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Текст 2-й уровень"/>
    <w:basedOn w:val="a"/>
    <w:link w:val="a5"/>
    <w:uiPriority w:val="34"/>
    <w:qFormat/>
    <w:rsid w:val="00ED6E12"/>
    <w:pPr>
      <w:spacing w:after="200" w:line="276" w:lineRule="auto"/>
      <w:ind w:left="720" w:firstLine="360"/>
      <w:contextualSpacing/>
      <w:jc w:val="both"/>
    </w:pPr>
    <w:rPr>
      <w:rFonts w:ascii="Times New Roman" w:hAnsi="Times New Roman" w:cs="Times New Roman"/>
      <w:sz w:val="20"/>
      <w:szCs w:val="20"/>
      <w:lang w:eastAsia="ru-RU"/>
    </w:rPr>
  </w:style>
  <w:style w:type="character" w:customStyle="1" w:styleId="a5">
    <w:name w:val="Абзац списка Знак"/>
    <w:aliases w:val="Текст 2-й уровень Знак"/>
    <w:link w:val="a4"/>
    <w:uiPriority w:val="34"/>
    <w:locked/>
    <w:rsid w:val="00ED6E12"/>
    <w:rPr>
      <w:rFonts w:ascii="Times New Roman" w:hAnsi="Times New Roman" w:cs="Times New Roman"/>
      <w:sz w:val="20"/>
      <w:szCs w:val="20"/>
      <w:lang w:eastAsia="ru-RU"/>
    </w:rPr>
  </w:style>
  <w:style w:type="paragraph" w:customStyle="1" w:styleId="FORMATTEXT">
    <w:name w:val=".FORMATTEXT"/>
    <w:uiPriority w:val="99"/>
    <w:rsid w:val="006116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D50EC9"/>
    <w:rPr>
      <w:sz w:val="16"/>
      <w:szCs w:val="16"/>
    </w:rPr>
  </w:style>
  <w:style w:type="paragraph" w:styleId="a7">
    <w:name w:val="annotation text"/>
    <w:basedOn w:val="a"/>
    <w:link w:val="a8"/>
    <w:uiPriority w:val="99"/>
    <w:unhideWhenUsed/>
    <w:rsid w:val="00D50EC9"/>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uiPriority w:val="99"/>
    <w:rsid w:val="00D50EC9"/>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D50EC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50EC9"/>
    <w:rPr>
      <w:rFonts w:ascii="Segoe UI" w:hAnsi="Segoe UI" w:cs="Segoe UI"/>
      <w:sz w:val="18"/>
      <w:szCs w:val="18"/>
    </w:rPr>
  </w:style>
  <w:style w:type="paragraph" w:styleId="ab">
    <w:name w:val="No Spacing"/>
    <w:link w:val="ac"/>
    <w:uiPriority w:val="1"/>
    <w:qFormat/>
    <w:rsid w:val="00DA4453"/>
    <w:pPr>
      <w:spacing w:after="0" w:line="240" w:lineRule="auto"/>
    </w:pPr>
    <w:rPr>
      <w:rFonts w:eastAsiaTheme="minorEastAsia"/>
      <w:lang w:eastAsia="ru-RU"/>
    </w:rPr>
  </w:style>
  <w:style w:type="character" w:customStyle="1" w:styleId="ac">
    <w:name w:val="Без интервала Знак"/>
    <w:basedOn w:val="a0"/>
    <w:link w:val="ab"/>
    <w:uiPriority w:val="1"/>
    <w:rsid w:val="00DA4453"/>
    <w:rPr>
      <w:rFonts w:eastAsiaTheme="minorEastAsia"/>
      <w:lang w:eastAsia="ru-RU"/>
    </w:rPr>
  </w:style>
  <w:style w:type="paragraph" w:styleId="ad">
    <w:name w:val="header"/>
    <w:basedOn w:val="a"/>
    <w:link w:val="ae"/>
    <w:uiPriority w:val="99"/>
    <w:unhideWhenUsed/>
    <w:rsid w:val="000A1B6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A1B6F"/>
  </w:style>
  <w:style w:type="paragraph" w:styleId="af">
    <w:name w:val="footer"/>
    <w:basedOn w:val="a"/>
    <w:link w:val="af0"/>
    <w:uiPriority w:val="99"/>
    <w:unhideWhenUsed/>
    <w:rsid w:val="000A1B6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A1B6F"/>
  </w:style>
  <w:style w:type="table" w:customStyle="1" w:styleId="1">
    <w:name w:val="Сетка таблицы1"/>
    <w:basedOn w:val="a1"/>
    <w:next w:val="a3"/>
    <w:uiPriority w:val="39"/>
    <w:rsid w:val="00204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B16D9E"/>
    <w:pPr>
      <w:spacing w:after="0" w:line="240" w:lineRule="auto"/>
    </w:pPr>
  </w:style>
  <w:style w:type="character" w:customStyle="1" w:styleId="FontStyle14">
    <w:name w:val="Font Style14"/>
    <w:uiPriority w:val="99"/>
    <w:rsid w:val="005630BF"/>
    <w:rPr>
      <w:rFonts w:ascii="Times New Roman" w:hAnsi="Times New Roman" w:cs="Times New Roman"/>
      <w:sz w:val="22"/>
      <w:szCs w:val="22"/>
    </w:rPr>
  </w:style>
  <w:style w:type="paragraph" w:styleId="af2">
    <w:name w:val="Body Text"/>
    <w:link w:val="af3"/>
    <w:rsid w:val="00BC2F18"/>
    <w:pPr>
      <w:pBdr>
        <w:top w:val="nil"/>
        <w:left w:val="nil"/>
        <w:bottom w:val="nil"/>
        <w:right w:val="nil"/>
        <w:between w:val="nil"/>
        <w:bar w:val="nil"/>
      </w:pBdr>
      <w:shd w:val="clear" w:color="auto" w:fill="FFFFFF"/>
      <w:suppressAutoHyphens/>
      <w:spacing w:after="120" w:line="100" w:lineRule="atLeast"/>
      <w:jc w:val="both"/>
    </w:pPr>
    <w:rPr>
      <w:rFonts w:ascii="Times New Roman" w:eastAsia="Arial Unicode MS" w:hAnsi="Times New Roman" w:cs="Arial Unicode MS"/>
      <w:color w:val="000000"/>
      <w:sz w:val="23"/>
      <w:szCs w:val="23"/>
      <w:u w:color="000000"/>
      <w:bdr w:val="nil"/>
      <w:lang w:val="en-US" w:eastAsia="en-GB"/>
    </w:rPr>
  </w:style>
  <w:style w:type="character" w:customStyle="1" w:styleId="af3">
    <w:name w:val="Основной текст Знак"/>
    <w:basedOn w:val="a0"/>
    <w:link w:val="af2"/>
    <w:rsid w:val="00BC2F18"/>
    <w:rPr>
      <w:rFonts w:ascii="Times New Roman" w:eastAsia="Arial Unicode MS" w:hAnsi="Times New Roman" w:cs="Arial Unicode MS"/>
      <w:color w:val="000000"/>
      <w:sz w:val="23"/>
      <w:szCs w:val="23"/>
      <w:u w:color="000000"/>
      <w:bdr w:val="nil"/>
      <w:shd w:val="clear" w:color="auto" w:fill="FFFFFF"/>
      <w:lang w:val="en-US" w:eastAsia="en-GB"/>
    </w:rPr>
  </w:style>
  <w:style w:type="paragraph" w:customStyle="1" w:styleId="Body">
    <w:name w:val="Body"/>
    <w:rsid w:val="00DF2FFF"/>
    <w:pPr>
      <w:suppressAutoHyphens/>
      <w:spacing w:after="200" w:line="276" w:lineRule="auto"/>
      <w:ind w:firstLine="360"/>
      <w:jc w:val="both"/>
    </w:pPr>
    <w:rPr>
      <w:rFonts w:ascii="Times New Roman" w:eastAsia="Arial Unicode MS" w:hAnsi="Times New Roman" w:cs="Arial Unicode MS"/>
      <w:color w:val="000000"/>
      <w:sz w:val="20"/>
      <w:szCs w:val="20"/>
      <w:u w:color="000000"/>
      <w:lang w:eastAsia="en-GB"/>
    </w:rPr>
  </w:style>
  <w:style w:type="character" w:customStyle="1" w:styleId="-0">
    <w:name w:val="П-Текст контракта Знак Знак"/>
    <w:link w:val="-"/>
    <w:locked/>
    <w:rsid w:val="00A62CF8"/>
    <w:rPr>
      <w:rFonts w:ascii="Times New Roman" w:eastAsia="Times New Roman" w:hAnsi="Times New Roman" w:cs="Times New Roman"/>
      <w:sz w:val="24"/>
      <w:szCs w:val="24"/>
    </w:rPr>
  </w:style>
  <w:style w:type="paragraph" w:customStyle="1" w:styleId="-">
    <w:name w:val="П-Текст контракта"/>
    <w:basedOn w:val="a"/>
    <w:link w:val="-0"/>
    <w:rsid w:val="00A62CF8"/>
    <w:pPr>
      <w:widowControl w:val="0"/>
      <w:numPr>
        <w:ilvl w:val="1"/>
        <w:numId w:val="19"/>
      </w:numPr>
      <w:suppressAutoHyphens/>
      <w:spacing w:before="120" w:after="0" w:line="240" w:lineRule="auto"/>
      <w:jc w:val="both"/>
    </w:pPr>
    <w:rPr>
      <w:rFonts w:ascii="Times New Roman" w:eastAsia="Times New Roman" w:hAnsi="Times New Roman" w:cs="Times New Roman"/>
      <w:sz w:val="24"/>
      <w:szCs w:val="24"/>
    </w:rPr>
  </w:style>
  <w:style w:type="paragraph" w:customStyle="1" w:styleId="-Textofthecontract">
    <w:name w:val="П-Text of the contract"/>
    <w:basedOn w:val="-"/>
    <w:rsid w:val="00A62CF8"/>
    <w:pPr>
      <w:numPr>
        <w:ilvl w:val="0"/>
      </w:numPr>
      <w:tabs>
        <w:tab w:val="num" w:pos="360"/>
      </w:tabs>
      <w:ind w:left="720" w:hanging="360"/>
    </w:pPr>
    <w:rPr>
      <w:lang w:val="en-US"/>
    </w:rPr>
  </w:style>
  <w:style w:type="paragraph" w:styleId="af4">
    <w:name w:val="annotation subject"/>
    <w:basedOn w:val="a7"/>
    <w:next w:val="a7"/>
    <w:link w:val="af5"/>
    <w:uiPriority w:val="99"/>
    <w:semiHidden/>
    <w:unhideWhenUsed/>
    <w:rsid w:val="008C11E6"/>
    <w:pPr>
      <w:spacing w:after="160"/>
    </w:pPr>
    <w:rPr>
      <w:rFonts w:asciiTheme="minorHAnsi" w:eastAsiaTheme="minorHAnsi" w:hAnsiTheme="minorHAnsi" w:cstheme="minorBidi"/>
      <w:b/>
      <w:bCs/>
      <w:lang w:eastAsia="en-US"/>
    </w:rPr>
  </w:style>
  <w:style w:type="character" w:customStyle="1" w:styleId="af5">
    <w:name w:val="Тема примечания Знак"/>
    <w:basedOn w:val="a8"/>
    <w:link w:val="af4"/>
    <w:uiPriority w:val="99"/>
    <w:semiHidden/>
    <w:rsid w:val="008C11E6"/>
    <w:rPr>
      <w:rFonts w:ascii="Times New Roman" w:eastAsia="Times New Roman" w:hAnsi="Times New Roman" w:cs="Times New Roman"/>
      <w:b/>
      <w:bCs/>
      <w:sz w:val="20"/>
      <w:szCs w:val="20"/>
      <w:lang w:eastAsia="ru-RU"/>
    </w:rPr>
  </w:style>
  <w:style w:type="character" w:styleId="af6">
    <w:name w:val="Hyperlink"/>
    <w:basedOn w:val="a0"/>
    <w:uiPriority w:val="99"/>
    <w:unhideWhenUsed/>
    <w:rsid w:val="0044478A"/>
    <w:rPr>
      <w:color w:val="0563C1" w:themeColor="hyperlink"/>
      <w:u w:val="single"/>
    </w:rPr>
  </w:style>
  <w:style w:type="paragraph" w:customStyle="1" w:styleId="Default">
    <w:name w:val="Default"/>
    <w:rsid w:val="0086111B"/>
    <w:pPr>
      <w:autoSpaceDE w:val="0"/>
      <w:autoSpaceDN w:val="0"/>
      <w:adjustRightInd w:val="0"/>
      <w:spacing w:after="0" w:line="240" w:lineRule="auto"/>
    </w:pPr>
    <w:rPr>
      <w:rFonts w:ascii="Tahoma" w:hAnsi="Tahoma" w:cs="Tahoma"/>
      <w:color w:val="000000"/>
      <w:sz w:val="24"/>
      <w:szCs w:val="24"/>
    </w:rPr>
  </w:style>
  <w:style w:type="character" w:customStyle="1" w:styleId="af7">
    <w:name w:val="Другое_"/>
    <w:basedOn w:val="a0"/>
    <w:link w:val="af8"/>
    <w:rsid w:val="00D84DD8"/>
    <w:rPr>
      <w:rFonts w:ascii="Times New Roman" w:eastAsia="Times New Roman" w:hAnsi="Times New Roman" w:cs="Times New Roman"/>
      <w:color w:val="4A4A4A"/>
      <w:sz w:val="20"/>
      <w:szCs w:val="20"/>
    </w:rPr>
  </w:style>
  <w:style w:type="paragraph" w:customStyle="1" w:styleId="af8">
    <w:name w:val="Другое"/>
    <w:basedOn w:val="a"/>
    <w:link w:val="af7"/>
    <w:rsid w:val="00D84DD8"/>
    <w:pPr>
      <w:widowControl w:val="0"/>
      <w:spacing w:after="0" w:line="240" w:lineRule="auto"/>
    </w:pPr>
    <w:rPr>
      <w:rFonts w:ascii="Times New Roman" w:eastAsia="Times New Roman" w:hAnsi="Times New Roman" w:cs="Times New Roman"/>
      <w:color w:val="4A4A4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39843">
      <w:bodyDiv w:val="1"/>
      <w:marLeft w:val="0"/>
      <w:marRight w:val="0"/>
      <w:marTop w:val="0"/>
      <w:marBottom w:val="0"/>
      <w:divBdr>
        <w:top w:val="none" w:sz="0" w:space="0" w:color="auto"/>
        <w:left w:val="none" w:sz="0" w:space="0" w:color="auto"/>
        <w:bottom w:val="none" w:sz="0" w:space="0" w:color="auto"/>
        <w:right w:val="none" w:sz="0" w:space="0" w:color="auto"/>
      </w:divBdr>
    </w:div>
    <w:div w:id="317734312">
      <w:bodyDiv w:val="1"/>
      <w:marLeft w:val="0"/>
      <w:marRight w:val="0"/>
      <w:marTop w:val="0"/>
      <w:marBottom w:val="0"/>
      <w:divBdr>
        <w:top w:val="none" w:sz="0" w:space="0" w:color="auto"/>
        <w:left w:val="none" w:sz="0" w:space="0" w:color="auto"/>
        <w:bottom w:val="none" w:sz="0" w:space="0" w:color="auto"/>
        <w:right w:val="none" w:sz="0" w:space="0" w:color="auto"/>
      </w:divBdr>
    </w:div>
    <w:div w:id="441075560">
      <w:bodyDiv w:val="1"/>
      <w:marLeft w:val="0"/>
      <w:marRight w:val="0"/>
      <w:marTop w:val="0"/>
      <w:marBottom w:val="0"/>
      <w:divBdr>
        <w:top w:val="none" w:sz="0" w:space="0" w:color="auto"/>
        <w:left w:val="none" w:sz="0" w:space="0" w:color="auto"/>
        <w:bottom w:val="none" w:sz="0" w:space="0" w:color="auto"/>
        <w:right w:val="none" w:sz="0" w:space="0" w:color="auto"/>
      </w:divBdr>
    </w:div>
    <w:div w:id="934480832">
      <w:bodyDiv w:val="1"/>
      <w:marLeft w:val="0"/>
      <w:marRight w:val="0"/>
      <w:marTop w:val="0"/>
      <w:marBottom w:val="0"/>
      <w:divBdr>
        <w:top w:val="none" w:sz="0" w:space="0" w:color="auto"/>
        <w:left w:val="none" w:sz="0" w:space="0" w:color="auto"/>
        <w:bottom w:val="none" w:sz="0" w:space="0" w:color="auto"/>
        <w:right w:val="none" w:sz="0" w:space="0" w:color="auto"/>
      </w:divBdr>
    </w:div>
    <w:div w:id="1021468797">
      <w:bodyDiv w:val="1"/>
      <w:marLeft w:val="0"/>
      <w:marRight w:val="0"/>
      <w:marTop w:val="0"/>
      <w:marBottom w:val="0"/>
      <w:divBdr>
        <w:top w:val="none" w:sz="0" w:space="0" w:color="auto"/>
        <w:left w:val="none" w:sz="0" w:space="0" w:color="auto"/>
        <w:bottom w:val="none" w:sz="0" w:space="0" w:color="auto"/>
        <w:right w:val="none" w:sz="0" w:space="0" w:color="auto"/>
      </w:divBdr>
    </w:div>
    <w:div w:id="1063676065">
      <w:bodyDiv w:val="1"/>
      <w:marLeft w:val="0"/>
      <w:marRight w:val="0"/>
      <w:marTop w:val="0"/>
      <w:marBottom w:val="0"/>
      <w:divBdr>
        <w:top w:val="none" w:sz="0" w:space="0" w:color="auto"/>
        <w:left w:val="none" w:sz="0" w:space="0" w:color="auto"/>
        <w:bottom w:val="none" w:sz="0" w:space="0" w:color="auto"/>
        <w:right w:val="none" w:sz="0" w:space="0" w:color="auto"/>
      </w:divBdr>
    </w:div>
    <w:div w:id="1083720143">
      <w:bodyDiv w:val="1"/>
      <w:marLeft w:val="0"/>
      <w:marRight w:val="0"/>
      <w:marTop w:val="0"/>
      <w:marBottom w:val="0"/>
      <w:divBdr>
        <w:top w:val="none" w:sz="0" w:space="0" w:color="auto"/>
        <w:left w:val="none" w:sz="0" w:space="0" w:color="auto"/>
        <w:bottom w:val="none" w:sz="0" w:space="0" w:color="auto"/>
        <w:right w:val="none" w:sz="0" w:space="0" w:color="auto"/>
      </w:divBdr>
    </w:div>
    <w:div w:id="1177425502">
      <w:bodyDiv w:val="1"/>
      <w:marLeft w:val="0"/>
      <w:marRight w:val="0"/>
      <w:marTop w:val="0"/>
      <w:marBottom w:val="0"/>
      <w:divBdr>
        <w:top w:val="none" w:sz="0" w:space="0" w:color="auto"/>
        <w:left w:val="none" w:sz="0" w:space="0" w:color="auto"/>
        <w:bottom w:val="none" w:sz="0" w:space="0" w:color="auto"/>
        <w:right w:val="none" w:sz="0" w:space="0" w:color="auto"/>
      </w:divBdr>
    </w:div>
    <w:div w:id="1413047030">
      <w:bodyDiv w:val="1"/>
      <w:marLeft w:val="0"/>
      <w:marRight w:val="0"/>
      <w:marTop w:val="0"/>
      <w:marBottom w:val="0"/>
      <w:divBdr>
        <w:top w:val="none" w:sz="0" w:space="0" w:color="auto"/>
        <w:left w:val="none" w:sz="0" w:space="0" w:color="auto"/>
        <w:bottom w:val="none" w:sz="0" w:space="0" w:color="auto"/>
        <w:right w:val="none" w:sz="0" w:space="0" w:color="auto"/>
      </w:divBdr>
    </w:div>
    <w:div w:id="1694571772">
      <w:bodyDiv w:val="1"/>
      <w:marLeft w:val="0"/>
      <w:marRight w:val="0"/>
      <w:marTop w:val="0"/>
      <w:marBottom w:val="0"/>
      <w:divBdr>
        <w:top w:val="none" w:sz="0" w:space="0" w:color="auto"/>
        <w:left w:val="none" w:sz="0" w:space="0" w:color="auto"/>
        <w:bottom w:val="none" w:sz="0" w:space="0" w:color="auto"/>
        <w:right w:val="none" w:sz="0" w:space="0" w:color="auto"/>
      </w:divBdr>
    </w:div>
    <w:div w:id="1812626374">
      <w:bodyDiv w:val="1"/>
      <w:marLeft w:val="0"/>
      <w:marRight w:val="0"/>
      <w:marTop w:val="0"/>
      <w:marBottom w:val="0"/>
      <w:divBdr>
        <w:top w:val="none" w:sz="0" w:space="0" w:color="auto"/>
        <w:left w:val="none" w:sz="0" w:space="0" w:color="auto"/>
        <w:bottom w:val="none" w:sz="0" w:space="0" w:color="auto"/>
        <w:right w:val="none" w:sz="0" w:space="0" w:color="auto"/>
      </w:divBdr>
    </w:div>
    <w:div w:id="1862552287">
      <w:bodyDiv w:val="1"/>
      <w:marLeft w:val="0"/>
      <w:marRight w:val="0"/>
      <w:marTop w:val="0"/>
      <w:marBottom w:val="0"/>
      <w:divBdr>
        <w:top w:val="none" w:sz="0" w:space="0" w:color="auto"/>
        <w:left w:val="none" w:sz="0" w:space="0" w:color="auto"/>
        <w:bottom w:val="none" w:sz="0" w:space="0" w:color="auto"/>
        <w:right w:val="none" w:sz="0" w:space="0" w:color="auto"/>
      </w:divBdr>
    </w:div>
    <w:div w:id="1915775630">
      <w:bodyDiv w:val="1"/>
      <w:marLeft w:val="0"/>
      <w:marRight w:val="0"/>
      <w:marTop w:val="0"/>
      <w:marBottom w:val="0"/>
      <w:divBdr>
        <w:top w:val="none" w:sz="0" w:space="0" w:color="auto"/>
        <w:left w:val="none" w:sz="0" w:space="0" w:color="auto"/>
        <w:bottom w:val="none" w:sz="0" w:space="0" w:color="auto"/>
        <w:right w:val="none" w:sz="0" w:space="0" w:color="auto"/>
      </w:divBdr>
    </w:div>
    <w:div w:id="1955595280">
      <w:bodyDiv w:val="1"/>
      <w:marLeft w:val="0"/>
      <w:marRight w:val="0"/>
      <w:marTop w:val="0"/>
      <w:marBottom w:val="0"/>
      <w:divBdr>
        <w:top w:val="none" w:sz="0" w:space="0" w:color="auto"/>
        <w:left w:val="none" w:sz="0" w:space="0" w:color="auto"/>
        <w:bottom w:val="none" w:sz="0" w:space="0" w:color="auto"/>
        <w:right w:val="none" w:sz="0" w:space="0" w:color="auto"/>
      </w:divBdr>
    </w:div>
    <w:div w:id="206125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A3801-4FA3-47B0-98CB-D49A8BF0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10</Pages>
  <Words>4370</Words>
  <Characters>24910</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Константин Борисович</dc:creator>
  <cp:keywords/>
  <dc:description/>
  <cp:lastModifiedBy>Белякова Ирина Валерьевна \ Irina Beliakova</cp:lastModifiedBy>
  <cp:revision>122</cp:revision>
  <cp:lastPrinted>2023-08-25T03:52:00Z</cp:lastPrinted>
  <dcterms:created xsi:type="dcterms:W3CDTF">2023-08-10T08:00:00Z</dcterms:created>
  <dcterms:modified xsi:type="dcterms:W3CDTF">2025-02-11T03:05:00Z</dcterms:modified>
</cp:coreProperties>
</file>